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5A887" w14:textId="53100F5A" w:rsidR="00816B6E" w:rsidRDefault="00D81857" w:rsidP="003F7AB7">
      <w:pPr>
        <w:pStyle w:val="Annexetitle"/>
      </w:pPr>
      <w:r w:rsidRPr="0063749B">
        <w:t>ANNEX II: TERMS OF REFERENCE</w:t>
      </w:r>
      <w:r w:rsidR="0061269A" w:rsidRPr="0063749B">
        <w:t xml:space="preserve"> </w:t>
      </w:r>
    </w:p>
    <w:p w14:paraId="2A29D5F9" w14:textId="77777777" w:rsidR="003F7AB7" w:rsidRPr="003F7AB7" w:rsidRDefault="003F7AB7" w:rsidP="003F7AB7"/>
    <w:p w14:paraId="0EA5B5E3" w14:textId="561C4A7F" w:rsidR="00DB16DF" w:rsidRDefault="009D2CAF">
      <w:pPr>
        <w:pStyle w:val="TOC1"/>
        <w:rPr>
          <w:rFonts w:asciiTheme="minorHAnsi" w:eastAsiaTheme="minorEastAsia" w:hAnsiTheme="minorHAnsi" w:cstheme="minorBidi"/>
          <w:b w:val="0"/>
          <w:caps w:val="0"/>
          <w:noProof/>
          <w:kern w:val="2"/>
          <w:lang w:val="en-US"/>
          <w14:ligatures w14:val="standardContextual"/>
        </w:rPr>
      </w:pPr>
      <w:r>
        <w:rPr>
          <w:smallCaps/>
          <w:szCs w:val="22"/>
        </w:rPr>
        <w:fldChar w:fldCharType="begin"/>
      </w:r>
      <w:r>
        <w:rPr>
          <w:smallCaps/>
          <w:szCs w:val="22"/>
        </w:rPr>
        <w:instrText xml:space="preserve"> TOC \o "1-2" </w:instrText>
      </w:r>
      <w:r>
        <w:rPr>
          <w:smallCaps/>
          <w:szCs w:val="22"/>
        </w:rPr>
        <w:fldChar w:fldCharType="separate"/>
      </w:r>
      <w:r w:rsidR="00DB16DF">
        <w:rPr>
          <w:noProof/>
        </w:rPr>
        <w:t>1.</w:t>
      </w:r>
      <w:r w:rsidR="00DB16DF">
        <w:rPr>
          <w:rFonts w:asciiTheme="minorHAnsi" w:eastAsiaTheme="minorEastAsia" w:hAnsiTheme="minorHAnsi" w:cstheme="minorBidi"/>
          <w:b w:val="0"/>
          <w:caps w:val="0"/>
          <w:noProof/>
          <w:kern w:val="2"/>
          <w:lang w:val="en-US"/>
          <w14:ligatures w14:val="standardContextual"/>
        </w:rPr>
        <w:tab/>
      </w:r>
      <w:r w:rsidR="00DB16DF">
        <w:rPr>
          <w:noProof/>
        </w:rPr>
        <w:t>BACKGROUND INFORMATION</w:t>
      </w:r>
      <w:r w:rsidR="00DB16DF">
        <w:rPr>
          <w:noProof/>
        </w:rPr>
        <w:tab/>
      </w:r>
      <w:r w:rsidR="00DB16DF">
        <w:rPr>
          <w:noProof/>
        </w:rPr>
        <w:fldChar w:fldCharType="begin"/>
      </w:r>
      <w:r w:rsidR="00DB16DF">
        <w:rPr>
          <w:noProof/>
        </w:rPr>
        <w:instrText xml:space="preserve"> PAGEREF _Toc162090420 \h </w:instrText>
      </w:r>
      <w:r w:rsidR="00DB16DF">
        <w:rPr>
          <w:noProof/>
        </w:rPr>
      </w:r>
      <w:r w:rsidR="00DB16DF">
        <w:rPr>
          <w:noProof/>
        </w:rPr>
        <w:fldChar w:fldCharType="separate"/>
      </w:r>
      <w:r w:rsidR="00DB16DF">
        <w:rPr>
          <w:noProof/>
        </w:rPr>
        <w:t>2</w:t>
      </w:r>
      <w:r w:rsidR="00DB16DF">
        <w:rPr>
          <w:noProof/>
        </w:rPr>
        <w:fldChar w:fldCharType="end"/>
      </w:r>
    </w:p>
    <w:p w14:paraId="063F884E" w14:textId="26CEC2D6"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4"/>
          <w:lang w:val="en-US"/>
          <w14:ligatures w14:val="standardContextual"/>
        </w:rPr>
        <w:tab/>
      </w:r>
      <w:r>
        <w:rPr>
          <w:noProof/>
        </w:rPr>
        <w:t>Partner country</w:t>
      </w:r>
      <w:r>
        <w:rPr>
          <w:noProof/>
        </w:rPr>
        <w:tab/>
      </w:r>
      <w:r>
        <w:rPr>
          <w:noProof/>
        </w:rPr>
        <w:fldChar w:fldCharType="begin"/>
      </w:r>
      <w:r>
        <w:rPr>
          <w:noProof/>
        </w:rPr>
        <w:instrText xml:space="preserve"> PAGEREF _Toc162090421 \h </w:instrText>
      </w:r>
      <w:r>
        <w:rPr>
          <w:noProof/>
        </w:rPr>
      </w:r>
      <w:r>
        <w:rPr>
          <w:noProof/>
        </w:rPr>
        <w:fldChar w:fldCharType="separate"/>
      </w:r>
      <w:r>
        <w:rPr>
          <w:noProof/>
        </w:rPr>
        <w:t>2</w:t>
      </w:r>
      <w:r>
        <w:rPr>
          <w:noProof/>
        </w:rPr>
        <w:fldChar w:fldCharType="end"/>
      </w:r>
    </w:p>
    <w:p w14:paraId="4E5CCCB6" w14:textId="0C450A29"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noProof/>
          <w:kern w:val="2"/>
          <w:sz w:val="24"/>
          <w:lang w:val="en-US"/>
          <w14:ligatures w14:val="standardContextual"/>
        </w:rPr>
        <w:tab/>
      </w:r>
      <w:r>
        <w:rPr>
          <w:noProof/>
        </w:rPr>
        <w:t>Contracting authority</w:t>
      </w:r>
      <w:r>
        <w:rPr>
          <w:noProof/>
        </w:rPr>
        <w:tab/>
      </w:r>
      <w:r>
        <w:rPr>
          <w:noProof/>
        </w:rPr>
        <w:fldChar w:fldCharType="begin"/>
      </w:r>
      <w:r>
        <w:rPr>
          <w:noProof/>
        </w:rPr>
        <w:instrText xml:space="preserve"> PAGEREF _Toc162090422 \h </w:instrText>
      </w:r>
      <w:r>
        <w:rPr>
          <w:noProof/>
        </w:rPr>
      </w:r>
      <w:r>
        <w:rPr>
          <w:noProof/>
        </w:rPr>
        <w:fldChar w:fldCharType="separate"/>
      </w:r>
      <w:r>
        <w:rPr>
          <w:noProof/>
        </w:rPr>
        <w:t>2</w:t>
      </w:r>
      <w:r>
        <w:rPr>
          <w:noProof/>
        </w:rPr>
        <w:fldChar w:fldCharType="end"/>
      </w:r>
    </w:p>
    <w:p w14:paraId="59263AAE" w14:textId="5F909CDF"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1.3.</w:t>
      </w:r>
      <w:r>
        <w:rPr>
          <w:rFonts w:asciiTheme="minorHAnsi" w:eastAsiaTheme="minorEastAsia" w:hAnsiTheme="minorHAnsi" w:cstheme="minorBidi"/>
          <w:noProof/>
          <w:kern w:val="2"/>
          <w:sz w:val="24"/>
          <w:lang w:val="en-US"/>
          <w14:ligatures w14:val="standardContextual"/>
        </w:rPr>
        <w:tab/>
      </w:r>
      <w:r>
        <w:rPr>
          <w:noProof/>
        </w:rPr>
        <w:t>Country background</w:t>
      </w:r>
      <w:r>
        <w:rPr>
          <w:noProof/>
        </w:rPr>
        <w:tab/>
      </w:r>
      <w:r>
        <w:rPr>
          <w:noProof/>
        </w:rPr>
        <w:fldChar w:fldCharType="begin"/>
      </w:r>
      <w:r>
        <w:rPr>
          <w:noProof/>
        </w:rPr>
        <w:instrText xml:space="preserve"> PAGEREF _Toc162090423 \h </w:instrText>
      </w:r>
      <w:r>
        <w:rPr>
          <w:noProof/>
        </w:rPr>
      </w:r>
      <w:r>
        <w:rPr>
          <w:noProof/>
        </w:rPr>
        <w:fldChar w:fldCharType="separate"/>
      </w:r>
      <w:r>
        <w:rPr>
          <w:noProof/>
        </w:rPr>
        <w:t>2</w:t>
      </w:r>
      <w:r>
        <w:rPr>
          <w:noProof/>
        </w:rPr>
        <w:fldChar w:fldCharType="end"/>
      </w:r>
    </w:p>
    <w:p w14:paraId="2AA619E0" w14:textId="6B7BB709"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1.4.</w:t>
      </w:r>
      <w:r>
        <w:rPr>
          <w:rFonts w:asciiTheme="minorHAnsi" w:eastAsiaTheme="minorEastAsia" w:hAnsiTheme="minorHAnsi" w:cstheme="minorBidi"/>
          <w:noProof/>
          <w:kern w:val="2"/>
          <w:sz w:val="24"/>
          <w:lang w:val="en-US"/>
          <w14:ligatures w14:val="standardContextual"/>
        </w:rPr>
        <w:tab/>
      </w:r>
      <w:r>
        <w:rPr>
          <w:noProof/>
        </w:rPr>
        <w:t>Current situation in the sector</w:t>
      </w:r>
      <w:r>
        <w:rPr>
          <w:noProof/>
        </w:rPr>
        <w:tab/>
      </w:r>
      <w:r>
        <w:rPr>
          <w:noProof/>
        </w:rPr>
        <w:fldChar w:fldCharType="begin"/>
      </w:r>
      <w:r>
        <w:rPr>
          <w:noProof/>
        </w:rPr>
        <w:instrText xml:space="preserve"> PAGEREF _Toc162090424 \h </w:instrText>
      </w:r>
      <w:r>
        <w:rPr>
          <w:noProof/>
        </w:rPr>
      </w:r>
      <w:r>
        <w:rPr>
          <w:noProof/>
        </w:rPr>
        <w:fldChar w:fldCharType="separate"/>
      </w:r>
      <w:r>
        <w:rPr>
          <w:noProof/>
        </w:rPr>
        <w:t>2</w:t>
      </w:r>
      <w:r>
        <w:rPr>
          <w:noProof/>
        </w:rPr>
        <w:fldChar w:fldCharType="end"/>
      </w:r>
    </w:p>
    <w:p w14:paraId="413B7919" w14:textId="159BE89D"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1.5.</w:t>
      </w:r>
      <w:r>
        <w:rPr>
          <w:rFonts w:asciiTheme="minorHAnsi" w:eastAsiaTheme="minorEastAsia" w:hAnsiTheme="minorHAnsi" w:cstheme="minorBidi"/>
          <w:noProof/>
          <w:kern w:val="2"/>
          <w:sz w:val="24"/>
          <w:lang w:val="en-US"/>
          <w14:ligatures w14:val="standardContextual"/>
        </w:rPr>
        <w:tab/>
      </w:r>
      <w:r>
        <w:rPr>
          <w:noProof/>
        </w:rPr>
        <w:t>Related programmes and other donor activities</w:t>
      </w:r>
      <w:r>
        <w:rPr>
          <w:noProof/>
        </w:rPr>
        <w:tab/>
      </w:r>
      <w:r>
        <w:rPr>
          <w:noProof/>
        </w:rPr>
        <w:fldChar w:fldCharType="begin"/>
      </w:r>
      <w:r>
        <w:rPr>
          <w:noProof/>
        </w:rPr>
        <w:instrText xml:space="preserve"> PAGEREF _Toc162090425 \h </w:instrText>
      </w:r>
      <w:r>
        <w:rPr>
          <w:noProof/>
        </w:rPr>
      </w:r>
      <w:r>
        <w:rPr>
          <w:noProof/>
        </w:rPr>
        <w:fldChar w:fldCharType="separate"/>
      </w:r>
      <w:r>
        <w:rPr>
          <w:noProof/>
        </w:rPr>
        <w:t>2</w:t>
      </w:r>
      <w:r>
        <w:rPr>
          <w:noProof/>
        </w:rPr>
        <w:fldChar w:fldCharType="end"/>
      </w:r>
    </w:p>
    <w:p w14:paraId="21A17BF1" w14:textId="56F7A314" w:rsidR="00DB16DF" w:rsidRDefault="00DB16DF">
      <w:pPr>
        <w:pStyle w:val="TOC1"/>
        <w:rPr>
          <w:rFonts w:asciiTheme="minorHAnsi" w:eastAsiaTheme="minorEastAsia" w:hAnsiTheme="minorHAnsi" w:cstheme="minorBidi"/>
          <w:b w:val="0"/>
          <w:caps w:val="0"/>
          <w:noProof/>
          <w:kern w:val="2"/>
          <w:lang w:val="en-US"/>
          <w14:ligatures w14:val="standardContextual"/>
        </w:rPr>
      </w:pPr>
      <w:r>
        <w:rPr>
          <w:noProof/>
        </w:rPr>
        <w:t>2.</w:t>
      </w:r>
      <w:r>
        <w:rPr>
          <w:rFonts w:asciiTheme="minorHAnsi" w:eastAsiaTheme="minorEastAsia" w:hAnsiTheme="minorHAnsi" w:cstheme="minorBidi"/>
          <w:b w:val="0"/>
          <w:caps w:val="0"/>
          <w:noProof/>
          <w:kern w:val="2"/>
          <w:lang w:val="en-US"/>
          <w14:ligatures w14:val="standardContextual"/>
        </w:rPr>
        <w:tab/>
      </w:r>
      <w:r>
        <w:rPr>
          <w:noProof/>
        </w:rPr>
        <w:t>OBJECTIVES &amp; EXPECTED OUTPUTS</w:t>
      </w:r>
      <w:r>
        <w:rPr>
          <w:noProof/>
        </w:rPr>
        <w:tab/>
      </w:r>
      <w:r>
        <w:rPr>
          <w:noProof/>
        </w:rPr>
        <w:fldChar w:fldCharType="begin"/>
      </w:r>
      <w:r>
        <w:rPr>
          <w:noProof/>
        </w:rPr>
        <w:instrText xml:space="preserve"> PAGEREF _Toc162090426 \h </w:instrText>
      </w:r>
      <w:r>
        <w:rPr>
          <w:noProof/>
        </w:rPr>
      </w:r>
      <w:r>
        <w:rPr>
          <w:noProof/>
        </w:rPr>
        <w:fldChar w:fldCharType="separate"/>
      </w:r>
      <w:r>
        <w:rPr>
          <w:noProof/>
        </w:rPr>
        <w:t>2</w:t>
      </w:r>
      <w:r>
        <w:rPr>
          <w:noProof/>
        </w:rPr>
        <w:fldChar w:fldCharType="end"/>
      </w:r>
    </w:p>
    <w:p w14:paraId="4B1C8772" w14:textId="70B9BBD4"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lang w:val="en-US"/>
          <w14:ligatures w14:val="standardContextual"/>
        </w:rPr>
        <w:tab/>
      </w:r>
      <w:r>
        <w:rPr>
          <w:noProof/>
        </w:rPr>
        <w:t>Overall objective</w:t>
      </w:r>
      <w:r>
        <w:rPr>
          <w:noProof/>
        </w:rPr>
        <w:tab/>
      </w:r>
      <w:r>
        <w:rPr>
          <w:noProof/>
        </w:rPr>
        <w:fldChar w:fldCharType="begin"/>
      </w:r>
      <w:r>
        <w:rPr>
          <w:noProof/>
        </w:rPr>
        <w:instrText xml:space="preserve"> PAGEREF _Toc162090427 \h </w:instrText>
      </w:r>
      <w:r>
        <w:rPr>
          <w:noProof/>
        </w:rPr>
      </w:r>
      <w:r>
        <w:rPr>
          <w:noProof/>
        </w:rPr>
        <w:fldChar w:fldCharType="separate"/>
      </w:r>
      <w:r>
        <w:rPr>
          <w:noProof/>
        </w:rPr>
        <w:t>2</w:t>
      </w:r>
      <w:r>
        <w:rPr>
          <w:noProof/>
        </w:rPr>
        <w:fldChar w:fldCharType="end"/>
      </w:r>
    </w:p>
    <w:p w14:paraId="2084F16A" w14:textId="37C36CFC"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lang w:val="en-US"/>
          <w14:ligatures w14:val="standardContextual"/>
        </w:rPr>
        <w:tab/>
      </w:r>
      <w:r>
        <w:rPr>
          <w:noProof/>
        </w:rPr>
        <w:t>Expected outputs to be achieved by the contractor</w:t>
      </w:r>
      <w:r>
        <w:rPr>
          <w:noProof/>
        </w:rPr>
        <w:tab/>
      </w:r>
      <w:r>
        <w:rPr>
          <w:noProof/>
        </w:rPr>
        <w:fldChar w:fldCharType="begin"/>
      </w:r>
      <w:r>
        <w:rPr>
          <w:noProof/>
        </w:rPr>
        <w:instrText xml:space="preserve"> PAGEREF _Toc162090428 \h </w:instrText>
      </w:r>
      <w:r>
        <w:rPr>
          <w:noProof/>
        </w:rPr>
      </w:r>
      <w:r>
        <w:rPr>
          <w:noProof/>
        </w:rPr>
        <w:fldChar w:fldCharType="separate"/>
      </w:r>
      <w:r>
        <w:rPr>
          <w:noProof/>
        </w:rPr>
        <w:t>2</w:t>
      </w:r>
      <w:r>
        <w:rPr>
          <w:noProof/>
        </w:rPr>
        <w:fldChar w:fldCharType="end"/>
      </w:r>
    </w:p>
    <w:p w14:paraId="272E308C" w14:textId="0A915E43" w:rsidR="00DB16DF" w:rsidRDefault="00DB16DF">
      <w:pPr>
        <w:pStyle w:val="TOC1"/>
        <w:rPr>
          <w:rFonts w:asciiTheme="minorHAnsi" w:eastAsiaTheme="minorEastAsia" w:hAnsiTheme="minorHAnsi" w:cstheme="minorBidi"/>
          <w:b w:val="0"/>
          <w:caps w:val="0"/>
          <w:noProof/>
          <w:kern w:val="2"/>
          <w:lang w:val="en-US"/>
          <w14:ligatures w14:val="standardContextual"/>
        </w:rPr>
      </w:pPr>
      <w:r>
        <w:rPr>
          <w:noProof/>
        </w:rPr>
        <w:t>3.</w:t>
      </w:r>
      <w:r>
        <w:rPr>
          <w:rFonts w:asciiTheme="minorHAnsi" w:eastAsiaTheme="minorEastAsia" w:hAnsiTheme="minorHAnsi" w:cstheme="minorBidi"/>
          <w:b w:val="0"/>
          <w:caps w:val="0"/>
          <w:noProof/>
          <w:kern w:val="2"/>
          <w:lang w:val="en-US"/>
          <w14:ligatures w14:val="standardContextual"/>
        </w:rPr>
        <w:tab/>
      </w:r>
      <w:r>
        <w:rPr>
          <w:noProof/>
        </w:rPr>
        <w:t>SCOPE OF THE WORK</w:t>
      </w:r>
      <w:r>
        <w:rPr>
          <w:noProof/>
        </w:rPr>
        <w:tab/>
      </w:r>
      <w:r>
        <w:rPr>
          <w:noProof/>
        </w:rPr>
        <w:fldChar w:fldCharType="begin"/>
      </w:r>
      <w:r>
        <w:rPr>
          <w:noProof/>
        </w:rPr>
        <w:instrText xml:space="preserve"> PAGEREF _Toc162090429 \h </w:instrText>
      </w:r>
      <w:r>
        <w:rPr>
          <w:noProof/>
        </w:rPr>
      </w:r>
      <w:r>
        <w:rPr>
          <w:noProof/>
        </w:rPr>
        <w:fldChar w:fldCharType="separate"/>
      </w:r>
      <w:r>
        <w:rPr>
          <w:noProof/>
        </w:rPr>
        <w:t>3</w:t>
      </w:r>
      <w:r>
        <w:rPr>
          <w:noProof/>
        </w:rPr>
        <w:fldChar w:fldCharType="end"/>
      </w:r>
    </w:p>
    <w:p w14:paraId="320937D0" w14:textId="5CF59E34"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4"/>
          <w:lang w:val="en-US"/>
          <w14:ligatures w14:val="standardContextual"/>
        </w:rPr>
        <w:tab/>
      </w:r>
      <w:r>
        <w:rPr>
          <w:noProof/>
        </w:rPr>
        <w:t>General</w:t>
      </w:r>
      <w:r>
        <w:rPr>
          <w:noProof/>
        </w:rPr>
        <w:tab/>
      </w:r>
      <w:r>
        <w:rPr>
          <w:noProof/>
        </w:rPr>
        <w:fldChar w:fldCharType="begin"/>
      </w:r>
      <w:r>
        <w:rPr>
          <w:noProof/>
        </w:rPr>
        <w:instrText xml:space="preserve"> PAGEREF _Toc162090430 \h </w:instrText>
      </w:r>
      <w:r>
        <w:rPr>
          <w:noProof/>
        </w:rPr>
      </w:r>
      <w:r>
        <w:rPr>
          <w:noProof/>
        </w:rPr>
        <w:fldChar w:fldCharType="separate"/>
      </w:r>
      <w:r>
        <w:rPr>
          <w:noProof/>
        </w:rPr>
        <w:t>3</w:t>
      </w:r>
      <w:r>
        <w:rPr>
          <w:noProof/>
        </w:rPr>
        <w:fldChar w:fldCharType="end"/>
      </w:r>
    </w:p>
    <w:p w14:paraId="26AEEEF2" w14:textId="2F3B2DD7"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3.2.</w:t>
      </w:r>
      <w:r>
        <w:rPr>
          <w:rFonts w:asciiTheme="minorHAnsi" w:eastAsiaTheme="minorEastAsia" w:hAnsiTheme="minorHAnsi" w:cstheme="minorBidi"/>
          <w:noProof/>
          <w:kern w:val="2"/>
          <w:sz w:val="24"/>
          <w:lang w:val="en-US"/>
          <w14:ligatures w14:val="standardContextual"/>
        </w:rPr>
        <w:tab/>
      </w:r>
      <w:r>
        <w:rPr>
          <w:noProof/>
        </w:rPr>
        <w:t>Specific work</w:t>
      </w:r>
      <w:r>
        <w:rPr>
          <w:noProof/>
        </w:rPr>
        <w:tab/>
      </w:r>
      <w:r>
        <w:rPr>
          <w:noProof/>
        </w:rPr>
        <w:fldChar w:fldCharType="begin"/>
      </w:r>
      <w:r>
        <w:rPr>
          <w:noProof/>
        </w:rPr>
        <w:instrText xml:space="preserve"> PAGEREF _Toc162090431 \h </w:instrText>
      </w:r>
      <w:r>
        <w:rPr>
          <w:noProof/>
        </w:rPr>
      </w:r>
      <w:r>
        <w:rPr>
          <w:noProof/>
        </w:rPr>
        <w:fldChar w:fldCharType="separate"/>
      </w:r>
      <w:r>
        <w:rPr>
          <w:noProof/>
        </w:rPr>
        <w:t>3</w:t>
      </w:r>
      <w:r>
        <w:rPr>
          <w:noProof/>
        </w:rPr>
        <w:fldChar w:fldCharType="end"/>
      </w:r>
    </w:p>
    <w:p w14:paraId="20117F3A" w14:textId="217EAB74" w:rsidR="00DB16DF" w:rsidRDefault="00DB16DF">
      <w:pPr>
        <w:pStyle w:val="TOC1"/>
        <w:rPr>
          <w:rFonts w:asciiTheme="minorHAnsi" w:eastAsiaTheme="minorEastAsia" w:hAnsiTheme="minorHAnsi" w:cstheme="minorBidi"/>
          <w:b w:val="0"/>
          <w:caps w:val="0"/>
          <w:noProof/>
          <w:kern w:val="2"/>
          <w:lang w:val="en-US"/>
          <w14:ligatures w14:val="standardContextual"/>
        </w:rPr>
      </w:pPr>
      <w:r>
        <w:rPr>
          <w:noProof/>
        </w:rPr>
        <w:t>4.</w:t>
      </w:r>
      <w:r>
        <w:rPr>
          <w:rFonts w:asciiTheme="minorHAnsi" w:eastAsiaTheme="minorEastAsia" w:hAnsiTheme="minorHAnsi" w:cstheme="minorBidi"/>
          <w:b w:val="0"/>
          <w:caps w:val="0"/>
          <w:noProof/>
          <w:kern w:val="2"/>
          <w:lang w:val="en-US"/>
          <w14:ligatures w14:val="standardContextual"/>
        </w:rPr>
        <w:tab/>
      </w:r>
      <w:r>
        <w:rPr>
          <w:noProof/>
        </w:rPr>
        <w:t>LOGISTICS AND TIMING</w:t>
      </w:r>
      <w:r>
        <w:rPr>
          <w:noProof/>
        </w:rPr>
        <w:tab/>
      </w:r>
      <w:r>
        <w:rPr>
          <w:noProof/>
        </w:rPr>
        <w:fldChar w:fldCharType="begin"/>
      </w:r>
      <w:r>
        <w:rPr>
          <w:noProof/>
        </w:rPr>
        <w:instrText xml:space="preserve"> PAGEREF _Toc162090432 \h </w:instrText>
      </w:r>
      <w:r>
        <w:rPr>
          <w:noProof/>
        </w:rPr>
      </w:r>
      <w:r>
        <w:rPr>
          <w:noProof/>
        </w:rPr>
        <w:fldChar w:fldCharType="separate"/>
      </w:r>
      <w:r>
        <w:rPr>
          <w:noProof/>
        </w:rPr>
        <w:t>3</w:t>
      </w:r>
      <w:r>
        <w:rPr>
          <w:noProof/>
        </w:rPr>
        <w:fldChar w:fldCharType="end"/>
      </w:r>
    </w:p>
    <w:p w14:paraId="5A4A8838" w14:textId="1EBE68EE"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kern w:val="2"/>
          <w:sz w:val="24"/>
          <w:lang w:val="en-US"/>
          <w14:ligatures w14:val="standardContextual"/>
        </w:rPr>
        <w:tab/>
      </w:r>
      <w:r>
        <w:rPr>
          <w:noProof/>
        </w:rPr>
        <w:t>Location</w:t>
      </w:r>
      <w:r>
        <w:rPr>
          <w:noProof/>
        </w:rPr>
        <w:tab/>
      </w:r>
      <w:r>
        <w:rPr>
          <w:noProof/>
        </w:rPr>
        <w:fldChar w:fldCharType="begin"/>
      </w:r>
      <w:r>
        <w:rPr>
          <w:noProof/>
        </w:rPr>
        <w:instrText xml:space="preserve"> PAGEREF _Toc162090433 \h </w:instrText>
      </w:r>
      <w:r>
        <w:rPr>
          <w:noProof/>
        </w:rPr>
      </w:r>
      <w:r>
        <w:rPr>
          <w:noProof/>
        </w:rPr>
        <w:fldChar w:fldCharType="separate"/>
      </w:r>
      <w:r>
        <w:rPr>
          <w:noProof/>
        </w:rPr>
        <w:t>3</w:t>
      </w:r>
      <w:r>
        <w:rPr>
          <w:noProof/>
        </w:rPr>
        <w:fldChar w:fldCharType="end"/>
      </w:r>
    </w:p>
    <w:p w14:paraId="7858B65D" w14:textId="09AC6DD6"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kern w:val="2"/>
          <w:sz w:val="24"/>
          <w:lang w:val="en-US"/>
          <w14:ligatures w14:val="standardContextual"/>
        </w:rPr>
        <w:tab/>
      </w:r>
      <w:r>
        <w:rPr>
          <w:noProof/>
        </w:rPr>
        <w:t>Start date &amp; period of implementation of tasks</w:t>
      </w:r>
      <w:r>
        <w:rPr>
          <w:noProof/>
        </w:rPr>
        <w:tab/>
      </w:r>
      <w:r>
        <w:rPr>
          <w:noProof/>
        </w:rPr>
        <w:fldChar w:fldCharType="begin"/>
      </w:r>
      <w:r>
        <w:rPr>
          <w:noProof/>
        </w:rPr>
        <w:instrText xml:space="preserve"> PAGEREF _Toc162090434 \h </w:instrText>
      </w:r>
      <w:r>
        <w:rPr>
          <w:noProof/>
        </w:rPr>
      </w:r>
      <w:r>
        <w:rPr>
          <w:noProof/>
        </w:rPr>
        <w:fldChar w:fldCharType="separate"/>
      </w:r>
      <w:r>
        <w:rPr>
          <w:noProof/>
        </w:rPr>
        <w:t>3</w:t>
      </w:r>
      <w:r>
        <w:rPr>
          <w:noProof/>
        </w:rPr>
        <w:fldChar w:fldCharType="end"/>
      </w:r>
    </w:p>
    <w:p w14:paraId="7E590ECF" w14:textId="3C66532A" w:rsidR="00DB16DF" w:rsidRDefault="00DB16DF">
      <w:pPr>
        <w:pStyle w:val="TOC1"/>
        <w:rPr>
          <w:rFonts w:asciiTheme="minorHAnsi" w:eastAsiaTheme="minorEastAsia" w:hAnsiTheme="minorHAnsi" w:cstheme="minorBidi"/>
          <w:b w:val="0"/>
          <w:caps w:val="0"/>
          <w:noProof/>
          <w:kern w:val="2"/>
          <w:lang w:val="en-US"/>
          <w14:ligatures w14:val="standardContextual"/>
        </w:rPr>
      </w:pPr>
      <w:r>
        <w:rPr>
          <w:noProof/>
        </w:rPr>
        <w:t>5.</w:t>
      </w:r>
      <w:r>
        <w:rPr>
          <w:rFonts w:asciiTheme="minorHAnsi" w:eastAsiaTheme="minorEastAsia" w:hAnsiTheme="minorHAnsi" w:cstheme="minorBidi"/>
          <w:b w:val="0"/>
          <w:caps w:val="0"/>
          <w:noProof/>
          <w:kern w:val="2"/>
          <w:lang w:val="en-US"/>
          <w14:ligatures w14:val="standardContextual"/>
        </w:rPr>
        <w:tab/>
      </w:r>
      <w:r>
        <w:rPr>
          <w:noProof/>
        </w:rPr>
        <w:t>REQUIREMENTS</w:t>
      </w:r>
      <w:r>
        <w:rPr>
          <w:noProof/>
        </w:rPr>
        <w:tab/>
      </w:r>
      <w:r>
        <w:rPr>
          <w:noProof/>
        </w:rPr>
        <w:fldChar w:fldCharType="begin"/>
      </w:r>
      <w:r>
        <w:rPr>
          <w:noProof/>
        </w:rPr>
        <w:instrText xml:space="preserve"> PAGEREF _Toc162090435 \h </w:instrText>
      </w:r>
      <w:r>
        <w:rPr>
          <w:noProof/>
        </w:rPr>
      </w:r>
      <w:r>
        <w:rPr>
          <w:noProof/>
        </w:rPr>
        <w:fldChar w:fldCharType="separate"/>
      </w:r>
      <w:r>
        <w:rPr>
          <w:noProof/>
        </w:rPr>
        <w:t>4</w:t>
      </w:r>
      <w:r>
        <w:rPr>
          <w:noProof/>
        </w:rPr>
        <w:fldChar w:fldCharType="end"/>
      </w:r>
    </w:p>
    <w:p w14:paraId="399A134F" w14:textId="3E015A02"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5.1.</w:t>
      </w:r>
      <w:r>
        <w:rPr>
          <w:rFonts w:asciiTheme="minorHAnsi" w:eastAsiaTheme="minorEastAsia" w:hAnsiTheme="minorHAnsi" w:cstheme="minorBidi"/>
          <w:noProof/>
          <w:kern w:val="2"/>
          <w:sz w:val="24"/>
          <w:lang w:val="en-US"/>
          <w14:ligatures w14:val="standardContextual"/>
        </w:rPr>
        <w:tab/>
      </w:r>
      <w:r>
        <w:rPr>
          <w:noProof/>
        </w:rPr>
        <w:t>Staff</w:t>
      </w:r>
      <w:r>
        <w:rPr>
          <w:noProof/>
        </w:rPr>
        <w:tab/>
      </w:r>
      <w:r>
        <w:rPr>
          <w:noProof/>
        </w:rPr>
        <w:fldChar w:fldCharType="begin"/>
      </w:r>
      <w:r>
        <w:rPr>
          <w:noProof/>
        </w:rPr>
        <w:instrText xml:space="preserve"> PAGEREF _Toc162090436 \h </w:instrText>
      </w:r>
      <w:r>
        <w:rPr>
          <w:noProof/>
        </w:rPr>
      </w:r>
      <w:r>
        <w:rPr>
          <w:noProof/>
        </w:rPr>
        <w:fldChar w:fldCharType="separate"/>
      </w:r>
      <w:r>
        <w:rPr>
          <w:noProof/>
        </w:rPr>
        <w:t>4</w:t>
      </w:r>
      <w:r>
        <w:rPr>
          <w:noProof/>
        </w:rPr>
        <w:fldChar w:fldCharType="end"/>
      </w:r>
    </w:p>
    <w:p w14:paraId="66E39E21" w14:textId="4E4CD940" w:rsidR="00DB16DF" w:rsidRDefault="00DB16DF">
      <w:pPr>
        <w:pStyle w:val="TOC1"/>
        <w:rPr>
          <w:rFonts w:asciiTheme="minorHAnsi" w:eastAsiaTheme="minorEastAsia" w:hAnsiTheme="minorHAnsi" w:cstheme="minorBidi"/>
          <w:b w:val="0"/>
          <w:caps w:val="0"/>
          <w:noProof/>
          <w:kern w:val="2"/>
          <w:lang w:val="en-US"/>
          <w14:ligatures w14:val="standardContextual"/>
        </w:rPr>
      </w:pPr>
      <w:r>
        <w:rPr>
          <w:noProof/>
        </w:rPr>
        <w:t>6.</w:t>
      </w:r>
      <w:r>
        <w:rPr>
          <w:rFonts w:asciiTheme="minorHAnsi" w:eastAsiaTheme="minorEastAsia" w:hAnsiTheme="minorHAnsi" w:cstheme="minorBidi"/>
          <w:b w:val="0"/>
          <w:caps w:val="0"/>
          <w:noProof/>
          <w:kern w:val="2"/>
          <w:lang w:val="en-US"/>
          <w14:ligatures w14:val="standardContextual"/>
        </w:rPr>
        <w:tab/>
      </w:r>
      <w:r>
        <w:rPr>
          <w:noProof/>
        </w:rPr>
        <w:t>REPORTS</w:t>
      </w:r>
      <w:r>
        <w:rPr>
          <w:noProof/>
        </w:rPr>
        <w:tab/>
      </w:r>
      <w:r>
        <w:rPr>
          <w:noProof/>
        </w:rPr>
        <w:fldChar w:fldCharType="begin"/>
      </w:r>
      <w:r>
        <w:rPr>
          <w:noProof/>
        </w:rPr>
        <w:instrText xml:space="preserve"> PAGEREF _Toc162090437 \h </w:instrText>
      </w:r>
      <w:r>
        <w:rPr>
          <w:noProof/>
        </w:rPr>
      </w:r>
      <w:r>
        <w:rPr>
          <w:noProof/>
        </w:rPr>
        <w:fldChar w:fldCharType="separate"/>
      </w:r>
      <w:r>
        <w:rPr>
          <w:noProof/>
        </w:rPr>
        <w:t>4</w:t>
      </w:r>
      <w:r>
        <w:rPr>
          <w:noProof/>
        </w:rPr>
        <w:fldChar w:fldCharType="end"/>
      </w:r>
    </w:p>
    <w:p w14:paraId="45364F6D" w14:textId="0C1346A2" w:rsidR="00DB16DF" w:rsidRDefault="00DB16DF">
      <w:pPr>
        <w:pStyle w:val="TOC2"/>
        <w:tabs>
          <w:tab w:val="left" w:pos="1077"/>
        </w:tabs>
        <w:rPr>
          <w:rFonts w:asciiTheme="minorHAnsi" w:eastAsiaTheme="minorEastAsia" w:hAnsiTheme="minorHAnsi" w:cstheme="minorBidi"/>
          <w:noProof/>
          <w:kern w:val="2"/>
          <w:sz w:val="24"/>
          <w:lang w:val="en-US"/>
          <w14:ligatures w14:val="standardContextual"/>
        </w:rPr>
      </w:pPr>
      <w:r w:rsidRPr="000A3FDB">
        <w:rPr>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noProof/>
          <w:kern w:val="2"/>
          <w:sz w:val="24"/>
          <w:lang w:val="en-US"/>
          <w14:ligatures w14:val="standardContextual"/>
        </w:rPr>
        <w:tab/>
      </w:r>
      <w:r>
        <w:rPr>
          <w:noProof/>
        </w:rPr>
        <w:t>Submission and approval of reports</w:t>
      </w:r>
      <w:r>
        <w:rPr>
          <w:noProof/>
        </w:rPr>
        <w:tab/>
      </w:r>
      <w:r>
        <w:rPr>
          <w:noProof/>
        </w:rPr>
        <w:fldChar w:fldCharType="begin"/>
      </w:r>
      <w:r>
        <w:rPr>
          <w:noProof/>
        </w:rPr>
        <w:instrText xml:space="preserve"> PAGEREF _Toc162090438 \h </w:instrText>
      </w:r>
      <w:r>
        <w:rPr>
          <w:noProof/>
        </w:rPr>
      </w:r>
      <w:r>
        <w:rPr>
          <w:noProof/>
        </w:rPr>
        <w:fldChar w:fldCharType="separate"/>
      </w:r>
      <w:r>
        <w:rPr>
          <w:noProof/>
        </w:rPr>
        <w:t>4</w:t>
      </w:r>
      <w:r>
        <w:rPr>
          <w:noProof/>
        </w:rPr>
        <w:fldChar w:fldCharType="end"/>
      </w:r>
    </w:p>
    <w:p w14:paraId="00ACC4F9" w14:textId="4F91D09A" w:rsidR="009D2CAF" w:rsidRDefault="009D2CAF" w:rsidP="00B3682C">
      <w:pPr>
        <w:tabs>
          <w:tab w:val="left" w:pos="1077"/>
        </w:tabs>
        <w:sectPr w:rsidR="009D2CAF" w:rsidSect="00155CC4">
          <w:headerReference w:type="even" r:id="rId10"/>
          <w:headerReference w:type="default" r:id="rId11"/>
          <w:footerReference w:type="even" r:id="rId12"/>
          <w:footerReference w:type="default" r:id="rId13"/>
          <w:headerReference w:type="first" r:id="rId14"/>
          <w:footerReference w:type="first" r:id="rId15"/>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14:paraId="7F0D31C9" w14:textId="77777777" w:rsidR="00D81857" w:rsidRPr="0063749B" w:rsidRDefault="00D81857" w:rsidP="008A65FE">
      <w:pPr>
        <w:pStyle w:val="Heading1"/>
      </w:pPr>
      <w:bookmarkStart w:id="0" w:name="_Toc162090420"/>
      <w:r w:rsidRPr="0063749B">
        <w:lastRenderedPageBreak/>
        <w:t>BACKGROUND INFORMATION</w:t>
      </w:r>
      <w:bookmarkEnd w:id="0"/>
    </w:p>
    <w:p w14:paraId="383BE81A" w14:textId="066DF77A" w:rsidR="00D81857" w:rsidRPr="0063749B" w:rsidRDefault="0013060C" w:rsidP="009D2CAF">
      <w:pPr>
        <w:pStyle w:val="Heading2"/>
      </w:pPr>
      <w:bookmarkStart w:id="1" w:name="_Toc162090421"/>
      <w:r>
        <w:t>Partner country</w:t>
      </w:r>
      <w:bookmarkEnd w:id="1"/>
    </w:p>
    <w:p w14:paraId="6D440B07" w14:textId="00A659D2" w:rsidR="00D81857" w:rsidRPr="0063749B" w:rsidRDefault="001C20C6" w:rsidP="008D141B">
      <w:pPr>
        <w:rPr>
          <w:rFonts w:ascii="Times New Roman" w:hAnsi="Times New Roman"/>
          <w:sz w:val="22"/>
          <w:szCs w:val="22"/>
        </w:rPr>
      </w:pPr>
      <w:r>
        <w:rPr>
          <w:rFonts w:ascii="Times New Roman" w:hAnsi="Times New Roman"/>
          <w:sz w:val="22"/>
          <w:szCs w:val="22"/>
        </w:rPr>
        <w:t xml:space="preserve">Republic of </w:t>
      </w:r>
      <w:r w:rsidR="00075AAC">
        <w:rPr>
          <w:rFonts w:ascii="Times New Roman" w:hAnsi="Times New Roman"/>
          <w:sz w:val="22"/>
          <w:szCs w:val="22"/>
        </w:rPr>
        <w:t>Albania</w:t>
      </w:r>
    </w:p>
    <w:p w14:paraId="666806B9" w14:textId="36E46588" w:rsidR="00D81857" w:rsidRPr="0063749B" w:rsidRDefault="00D81857" w:rsidP="009D2CAF">
      <w:pPr>
        <w:pStyle w:val="Heading2"/>
      </w:pPr>
      <w:bookmarkStart w:id="2" w:name="_Toc162090422"/>
      <w:r w:rsidRPr="0063749B">
        <w:t xml:space="preserve">Contracting </w:t>
      </w:r>
      <w:r w:rsidR="00E21553">
        <w:t>a</w:t>
      </w:r>
      <w:r w:rsidRPr="0063749B">
        <w:t>uthority</w:t>
      </w:r>
      <w:bookmarkEnd w:id="2"/>
    </w:p>
    <w:p w14:paraId="3FD6D8B9" w14:textId="4E607A67" w:rsidR="00D81857" w:rsidRPr="001508CE" w:rsidRDefault="00075AAC" w:rsidP="001508CE">
      <w:pPr>
        <w:rPr>
          <w:rFonts w:ascii="Times New Roman" w:hAnsi="Times New Roman"/>
          <w:sz w:val="22"/>
          <w:szCs w:val="22"/>
        </w:rPr>
      </w:pPr>
      <w:r>
        <w:rPr>
          <w:rFonts w:ascii="Times New Roman" w:hAnsi="Times New Roman"/>
          <w:sz w:val="22"/>
          <w:szCs w:val="22"/>
        </w:rPr>
        <w:t>“</w:t>
      </w:r>
      <w:r w:rsidR="00DB7CCB" w:rsidRPr="00DB7CCB">
        <w:rPr>
          <w:rFonts w:ascii="Times New Roman" w:hAnsi="Times New Roman"/>
          <w:sz w:val="22"/>
          <w:szCs w:val="22"/>
        </w:rPr>
        <w:t>Qendresa Qytetare</w:t>
      </w:r>
      <w:r>
        <w:rPr>
          <w:rFonts w:ascii="Times New Roman" w:hAnsi="Times New Roman"/>
          <w:sz w:val="22"/>
          <w:szCs w:val="22"/>
        </w:rPr>
        <w:t xml:space="preserve">” </w:t>
      </w:r>
      <w:r w:rsidR="001508CE">
        <w:rPr>
          <w:rFonts w:ascii="Times New Roman" w:hAnsi="Times New Roman"/>
          <w:sz w:val="22"/>
          <w:szCs w:val="22"/>
        </w:rPr>
        <w:t xml:space="preserve">- </w:t>
      </w:r>
      <w:r w:rsidR="001508CE" w:rsidRPr="001508CE">
        <w:rPr>
          <w:rFonts w:ascii="Times New Roman" w:hAnsi="Times New Roman"/>
          <w:sz w:val="22"/>
          <w:szCs w:val="22"/>
        </w:rPr>
        <w:t>a non-profit organization founded by a group of young professionals in 2016, who come with different experiences from civil society, uniting their knowledge and energy to contribute to the country and Albanian society.</w:t>
      </w:r>
    </w:p>
    <w:p w14:paraId="3045122A" w14:textId="77777777" w:rsidR="00D81857" w:rsidRPr="0063749B" w:rsidRDefault="00A74230" w:rsidP="009D2CAF">
      <w:pPr>
        <w:pStyle w:val="Heading2"/>
      </w:pPr>
      <w:bookmarkStart w:id="3" w:name="_Toc162090423"/>
      <w:r>
        <w:t>C</w:t>
      </w:r>
      <w:r w:rsidR="00D81857" w:rsidRPr="0063749B">
        <w:t>ountry background</w:t>
      </w:r>
      <w:bookmarkEnd w:id="3"/>
    </w:p>
    <w:p w14:paraId="60142E6B" w14:textId="6DD73148" w:rsidR="00B004FE" w:rsidRDefault="00DB7CCB" w:rsidP="00075AAC">
      <w:pPr>
        <w:rPr>
          <w:rFonts w:ascii="Times New Roman" w:hAnsi="Times New Roman"/>
          <w:sz w:val="22"/>
          <w:szCs w:val="22"/>
        </w:rPr>
      </w:pPr>
      <w:r w:rsidRPr="00DB7CCB">
        <w:rPr>
          <w:rFonts w:ascii="Times New Roman" w:hAnsi="Times New Roman"/>
          <w:b/>
          <w:i/>
          <w:sz w:val="22"/>
          <w:szCs w:val="22"/>
        </w:rPr>
        <w:t xml:space="preserve">In the framework of “Evidence Based Monitoring of Public Spending during Electoral Processes” </w:t>
      </w:r>
      <w:r w:rsidRPr="00DB7CCB">
        <w:rPr>
          <w:rFonts w:ascii="Times New Roman" w:hAnsi="Times New Roman"/>
          <w:sz w:val="22"/>
          <w:szCs w:val="22"/>
        </w:rPr>
        <w:t>project, funded by European Union, Qendresa Qytetare is seeking to contract a</w:t>
      </w:r>
      <w:r w:rsidR="00AA15A6">
        <w:rPr>
          <w:rFonts w:ascii="Times New Roman" w:hAnsi="Times New Roman"/>
          <w:sz w:val="22"/>
          <w:szCs w:val="22"/>
        </w:rPr>
        <w:t>n</w:t>
      </w:r>
      <w:r w:rsidR="00BA550C">
        <w:rPr>
          <w:rFonts w:ascii="Times New Roman" w:hAnsi="Times New Roman"/>
          <w:sz w:val="22"/>
          <w:szCs w:val="22"/>
        </w:rPr>
        <w:t xml:space="preserve"> election expert for </w:t>
      </w:r>
      <w:r w:rsidRPr="00DB7CCB">
        <w:rPr>
          <w:rFonts w:ascii="Times New Roman" w:hAnsi="Times New Roman"/>
          <w:sz w:val="22"/>
          <w:szCs w:val="22"/>
        </w:rPr>
        <w:t>Preparing Election Toolkit for Academy.</w:t>
      </w:r>
      <w:r w:rsidR="00B004FE">
        <w:rPr>
          <w:rFonts w:ascii="Times New Roman" w:hAnsi="Times New Roman"/>
          <w:sz w:val="22"/>
          <w:szCs w:val="22"/>
        </w:rPr>
        <w:t xml:space="preserve"> </w:t>
      </w:r>
    </w:p>
    <w:p w14:paraId="1B4760E9" w14:textId="5A734C65" w:rsidR="00D81857" w:rsidRPr="0063749B" w:rsidRDefault="00D81857" w:rsidP="009D2CAF">
      <w:pPr>
        <w:pStyle w:val="Heading2"/>
      </w:pPr>
      <w:bookmarkStart w:id="4" w:name="_Toc162090424"/>
      <w:r w:rsidRPr="0063749B">
        <w:t>Current s</w:t>
      </w:r>
      <w:r w:rsidR="00A74230">
        <w:t>ituation</w:t>
      </w:r>
      <w:r w:rsidRPr="0063749B">
        <w:t xml:space="preserve"> in the sector</w:t>
      </w:r>
      <w:bookmarkEnd w:id="4"/>
    </w:p>
    <w:p w14:paraId="6F2150F2" w14:textId="77777777" w:rsidR="0079399A" w:rsidRPr="004A0FB5" w:rsidRDefault="00BE79A1" w:rsidP="00BE79A1">
      <w:pPr>
        <w:rPr>
          <w:rFonts w:ascii="Times New Roman" w:hAnsi="Times New Roman"/>
          <w:sz w:val="22"/>
          <w:szCs w:val="22"/>
        </w:rPr>
      </w:pPr>
      <w:r w:rsidRPr="004A0FB5">
        <w:rPr>
          <w:rFonts w:ascii="Times New Roman" w:hAnsi="Times New Roman"/>
          <w:sz w:val="22"/>
          <w:szCs w:val="22"/>
        </w:rPr>
        <w:t xml:space="preserve">The challenges of this project are common to many democracies, but what exposes Albania to a greater extent is the traditionally weak culture of ethics and transparency in electoral campaigns that has also entered the online sphere. Coupled to that is limited digital media literacy of voters and modest capacities of civil society and media to keep up with the pace of online challenges presenting at each electoral cycle.    </w:t>
      </w:r>
    </w:p>
    <w:p w14:paraId="0C367A27" w14:textId="0EE12A52" w:rsidR="00075AAC" w:rsidRPr="004A0FB5" w:rsidRDefault="00BE79A1" w:rsidP="00BE79A1">
      <w:pPr>
        <w:rPr>
          <w:rFonts w:ascii="Times New Roman" w:hAnsi="Times New Roman"/>
          <w:sz w:val="22"/>
          <w:szCs w:val="22"/>
        </w:rPr>
      </w:pPr>
      <w:r w:rsidRPr="004A0FB5">
        <w:rPr>
          <w:rFonts w:ascii="Times New Roman" w:hAnsi="Times New Roman"/>
          <w:sz w:val="22"/>
          <w:szCs w:val="22"/>
        </w:rPr>
        <w:t xml:space="preserve">The funding of electoral campaigns remains a sensitive area with entry points for undue influence. Despite some transparency achieved through post elections reporting, the picture of that reporting is still far from the reality of the campaign days. The same goes to misuse of public administration resources, where the recently established monitoring mechanisms need further testing and consolidation to make a long term impact on political party behaviour. Civil society and media would play a greater role in political finance transparency if supported with the suitable knowledge on the complexities of political funding and as well as with capacities/learning opportunities from peers that have successfully deployed efficient tools and mechanisms in other countries.  </w:t>
      </w:r>
    </w:p>
    <w:p w14:paraId="21727800" w14:textId="74BE76E1" w:rsidR="00D81857" w:rsidRPr="0063749B" w:rsidRDefault="00D81857" w:rsidP="009D2CAF">
      <w:pPr>
        <w:pStyle w:val="Heading2"/>
      </w:pPr>
      <w:bookmarkStart w:id="5" w:name="_Toc162090425"/>
      <w:r w:rsidRPr="0063749B">
        <w:t>Related programmes and other donor activities</w:t>
      </w:r>
      <w:bookmarkEnd w:id="5"/>
    </w:p>
    <w:p w14:paraId="3F726361" w14:textId="60FEF62E" w:rsidR="00D81857" w:rsidRPr="004A0FB5" w:rsidRDefault="00EE4808" w:rsidP="008D141B">
      <w:pPr>
        <w:rPr>
          <w:rFonts w:ascii="Times New Roman" w:hAnsi="Times New Roman"/>
          <w:szCs w:val="22"/>
        </w:rPr>
      </w:pPr>
      <w:r w:rsidRPr="004A0FB5">
        <w:rPr>
          <w:rFonts w:ascii="Times New Roman" w:hAnsi="Times New Roman"/>
          <w:szCs w:val="22"/>
        </w:rPr>
        <w:t>NA</w:t>
      </w:r>
    </w:p>
    <w:p w14:paraId="240ED4C9" w14:textId="2E383ED3" w:rsidR="00671268" w:rsidRPr="00671268" w:rsidRDefault="00D81857" w:rsidP="003F7AB7">
      <w:pPr>
        <w:pStyle w:val="Heading1"/>
      </w:pPr>
      <w:bookmarkStart w:id="6" w:name="_Toc162090426"/>
      <w:r w:rsidRPr="0063749B">
        <w:t>OBJECTIVE</w:t>
      </w:r>
      <w:r w:rsidR="00671268">
        <w:t>S</w:t>
      </w:r>
      <w:r w:rsidRPr="0063749B">
        <w:t xml:space="preserve"> &amp; EXPECTED </w:t>
      </w:r>
      <w:r w:rsidR="00671268">
        <w:t>OUTPUTS</w:t>
      </w:r>
      <w:bookmarkEnd w:id="6"/>
    </w:p>
    <w:p w14:paraId="23C785A9" w14:textId="544AAC73" w:rsidR="00D81857" w:rsidRPr="0063749B" w:rsidRDefault="004207E5" w:rsidP="004207E5">
      <w:pPr>
        <w:pStyle w:val="Heading2"/>
      </w:pPr>
      <w:bookmarkStart w:id="7" w:name="_Toc162090427"/>
      <w:r w:rsidRPr="004207E5">
        <w:t>Overall objective</w:t>
      </w:r>
      <w:bookmarkEnd w:id="7"/>
    </w:p>
    <w:p w14:paraId="697B747B" w14:textId="64299982" w:rsidR="00312C82" w:rsidRPr="004A0FB5" w:rsidRDefault="004207E5" w:rsidP="004207E5">
      <w:pPr>
        <w:pStyle w:val="ListBullet"/>
        <w:numPr>
          <w:ilvl w:val="0"/>
          <w:numId w:val="7"/>
        </w:numPr>
        <w:rPr>
          <w:sz w:val="22"/>
          <w:szCs w:val="22"/>
        </w:rPr>
      </w:pPr>
      <w:r w:rsidRPr="004A0FB5">
        <w:rPr>
          <w:sz w:val="22"/>
          <w:szCs w:val="22"/>
        </w:rPr>
        <w:t>The overall objective of this intervention is to contribute to the enhancement of electoral integrity, transparency, and equal competition in Albania's electoral processes.</w:t>
      </w:r>
    </w:p>
    <w:p w14:paraId="403074B1" w14:textId="77777777" w:rsidR="00D81857" w:rsidRPr="0063749B" w:rsidRDefault="00312C82" w:rsidP="009D2CAF">
      <w:pPr>
        <w:pStyle w:val="Heading2"/>
      </w:pPr>
      <w:bookmarkStart w:id="8" w:name="_Toc162090428"/>
      <w:r>
        <w:t xml:space="preserve">Expected outputs </w:t>
      </w:r>
      <w:r w:rsidR="00D81857" w:rsidRPr="0063749B">
        <w:t xml:space="preserve">to be achieved by the </w:t>
      </w:r>
      <w:r w:rsidR="00E21553">
        <w:t>c</w:t>
      </w:r>
      <w:r w:rsidR="00320C07">
        <w:t>ontractor</w:t>
      </w:r>
      <w:bookmarkEnd w:id="8"/>
    </w:p>
    <w:p w14:paraId="1DF97442" w14:textId="5E8EA1D7" w:rsidR="00230DF4" w:rsidRPr="004A0FB5" w:rsidRDefault="00DB7CCB" w:rsidP="00230DF4">
      <w:pPr>
        <w:rPr>
          <w:sz w:val="22"/>
          <w:szCs w:val="22"/>
        </w:rPr>
      </w:pPr>
      <w:r w:rsidRPr="004A0FB5">
        <w:rPr>
          <w:rFonts w:ascii="Times New Roman" w:hAnsi="Times New Roman"/>
          <w:sz w:val="22"/>
          <w:szCs w:val="22"/>
        </w:rPr>
        <w:t>This action will provide the following results</w:t>
      </w:r>
      <w:r w:rsidR="00230DF4" w:rsidRPr="004A0FB5">
        <w:rPr>
          <w:rFonts w:ascii="Times New Roman" w:hAnsi="Times New Roman"/>
          <w:sz w:val="22"/>
          <w:szCs w:val="22"/>
        </w:rPr>
        <w:t>:</w:t>
      </w:r>
    </w:p>
    <w:p w14:paraId="24FE9CB8" w14:textId="77777777" w:rsidR="00DB7CCB" w:rsidRPr="004A0FB5" w:rsidRDefault="00DB7CCB" w:rsidP="00DB7CCB">
      <w:pPr>
        <w:pStyle w:val="ListBullet"/>
        <w:rPr>
          <w:sz w:val="22"/>
          <w:szCs w:val="22"/>
        </w:rPr>
      </w:pPr>
      <w:r w:rsidRPr="004A0FB5">
        <w:rPr>
          <w:sz w:val="22"/>
          <w:szCs w:val="22"/>
        </w:rPr>
        <w:t xml:space="preserve">Outcome 1: Increased transparency and accountability on use of public funds and public administration in relation to electoral processes through monitoring and needs analyses in relation to </w:t>
      </w:r>
      <w:r w:rsidRPr="004A0FB5">
        <w:rPr>
          <w:sz w:val="22"/>
          <w:szCs w:val="22"/>
        </w:rPr>
        <w:lastRenderedPageBreak/>
        <w:t>how public administration employees interact in social media and traditional media with political parties.</w:t>
      </w:r>
    </w:p>
    <w:p w14:paraId="714C1B26" w14:textId="1C1F0E23" w:rsidR="00DB7CCB" w:rsidRPr="004A0FB5" w:rsidRDefault="00DB7CCB" w:rsidP="00DB7CCB">
      <w:pPr>
        <w:pStyle w:val="ListBullet"/>
        <w:rPr>
          <w:sz w:val="22"/>
          <w:szCs w:val="22"/>
        </w:rPr>
      </w:pPr>
      <w:r w:rsidRPr="004A0FB5">
        <w:rPr>
          <w:sz w:val="22"/>
          <w:szCs w:val="22"/>
        </w:rPr>
        <w:t>Outcome 2. Improved governance of electoral process - More engaged civil society, media and youth in election monitoring, including watchdog role on issues related to misuse of public funds, political party finances, media coverage and representation of women candidates and gender mainstreaming in the 2025 electoral campaign.</w:t>
      </w:r>
    </w:p>
    <w:p w14:paraId="6E6E22B6" w14:textId="1FA5B407" w:rsidR="00DB7CCB" w:rsidRPr="004A0FB5" w:rsidRDefault="00DB7CCB" w:rsidP="00DB7CCB">
      <w:pPr>
        <w:pStyle w:val="ListBullet"/>
        <w:rPr>
          <w:sz w:val="22"/>
          <w:szCs w:val="22"/>
        </w:rPr>
      </w:pPr>
      <w:r w:rsidRPr="004A0FB5">
        <w:rPr>
          <w:sz w:val="22"/>
          <w:szCs w:val="22"/>
        </w:rPr>
        <w:t>Outcome 3: Enhanced public trust and confidence in the electoral process - Civil society actors and communities better informed on election processes in order to strengthen multi - stakeholder’s discussions on election integrity and related reforms.</w:t>
      </w:r>
    </w:p>
    <w:p w14:paraId="0BEB4400" w14:textId="77777777" w:rsidR="00D81857" w:rsidRPr="0063749B" w:rsidRDefault="00D81857" w:rsidP="008A65FE">
      <w:pPr>
        <w:pStyle w:val="Heading1"/>
      </w:pPr>
      <w:bookmarkStart w:id="9" w:name="_Toc162090429"/>
      <w:r w:rsidRPr="0063749B">
        <w:t>SCOPE OF THE WORK</w:t>
      </w:r>
      <w:bookmarkEnd w:id="9"/>
    </w:p>
    <w:p w14:paraId="5B9C73EA" w14:textId="77777777" w:rsidR="00D81857" w:rsidRPr="0063749B" w:rsidRDefault="00D81857" w:rsidP="009D2CAF">
      <w:pPr>
        <w:pStyle w:val="Heading2"/>
      </w:pPr>
      <w:bookmarkStart w:id="10" w:name="_Toc162090430"/>
      <w:r w:rsidRPr="0063749B">
        <w:t>General</w:t>
      </w:r>
      <w:bookmarkEnd w:id="10"/>
    </w:p>
    <w:p w14:paraId="1C17AF87" w14:textId="77777777" w:rsidR="00D81857" w:rsidRPr="0063749B" w:rsidRDefault="00D81857" w:rsidP="008D141B">
      <w:pPr>
        <w:pStyle w:val="Heading3"/>
        <w:keepNext w:val="0"/>
      </w:pPr>
      <w:r w:rsidRPr="0063749B">
        <w:t xml:space="preserve">Description of the </w:t>
      </w:r>
      <w:r w:rsidR="002E468E" w:rsidRPr="0063749B">
        <w:t>assignment</w:t>
      </w:r>
    </w:p>
    <w:p w14:paraId="4AF9F6E4" w14:textId="73548836" w:rsidR="00D3132C" w:rsidRPr="004A0FB5" w:rsidRDefault="00D35D49" w:rsidP="003B50F5">
      <w:pPr>
        <w:rPr>
          <w:rFonts w:ascii="Times New Roman" w:hAnsi="Times New Roman"/>
          <w:sz w:val="22"/>
        </w:rPr>
      </w:pPr>
      <w:r w:rsidRPr="004A0FB5">
        <w:rPr>
          <w:rFonts w:ascii="Times New Roman" w:hAnsi="Times New Roman"/>
          <w:sz w:val="22"/>
          <w:szCs w:val="22"/>
        </w:rPr>
        <w:t xml:space="preserve">In the framework of Evidence Based Monitoring of Public Spending during Electoral Processes project, Qendresa Qytetare is seeking to contract an election expert to prepare the toolkit that will use to the Election Academy. </w:t>
      </w:r>
    </w:p>
    <w:p w14:paraId="0323DB8B" w14:textId="77777777" w:rsidR="00D81857" w:rsidRPr="0063749B" w:rsidRDefault="00D81857" w:rsidP="009D2CAF">
      <w:pPr>
        <w:pStyle w:val="Heading2"/>
      </w:pPr>
      <w:bookmarkStart w:id="11" w:name="_Toc162090431"/>
      <w:r w:rsidRPr="0063749B">
        <w:t xml:space="preserve">Specific </w:t>
      </w:r>
      <w:r w:rsidR="00CA7163">
        <w:t>work</w:t>
      </w:r>
      <w:bookmarkEnd w:id="11"/>
    </w:p>
    <w:p w14:paraId="792FE9A4" w14:textId="276D227B" w:rsidR="00951C56" w:rsidRPr="004A0FB5" w:rsidRDefault="00951C56" w:rsidP="00951C56">
      <w:pPr>
        <w:rPr>
          <w:rFonts w:ascii="Times New Roman" w:hAnsi="Times New Roman"/>
          <w:sz w:val="22"/>
          <w:szCs w:val="22"/>
        </w:rPr>
      </w:pPr>
      <w:r w:rsidRPr="004A0FB5">
        <w:rPr>
          <w:rFonts w:ascii="Times New Roman" w:hAnsi="Times New Roman"/>
          <w:sz w:val="22"/>
          <w:szCs w:val="22"/>
        </w:rPr>
        <w:t xml:space="preserve">The expert is expected to conduct a toolkit material for Election academy students according to following steps: </w:t>
      </w:r>
    </w:p>
    <w:p w14:paraId="3E233915" w14:textId="77777777" w:rsidR="00951C56" w:rsidRPr="004A0FB5" w:rsidRDefault="00951C56" w:rsidP="00951C56">
      <w:pPr>
        <w:pStyle w:val="ListParagraph"/>
        <w:numPr>
          <w:ilvl w:val="0"/>
          <w:numId w:val="38"/>
        </w:numPr>
        <w:rPr>
          <w:rFonts w:ascii="Times New Roman" w:hAnsi="Times New Roman"/>
        </w:rPr>
      </w:pPr>
      <w:r w:rsidRPr="004A0FB5">
        <w:rPr>
          <w:rFonts w:ascii="Times New Roman" w:hAnsi="Times New Roman"/>
        </w:rPr>
        <w:t>Develop a curriculum that aligns with the objectives. Break down the material into modules or sections based on logical progressions.</w:t>
      </w:r>
    </w:p>
    <w:p w14:paraId="6851A1E2" w14:textId="77777777" w:rsidR="00951C56" w:rsidRPr="004A0FB5" w:rsidRDefault="00951C56" w:rsidP="00951C56">
      <w:pPr>
        <w:pStyle w:val="ListParagraph"/>
        <w:numPr>
          <w:ilvl w:val="0"/>
          <w:numId w:val="38"/>
        </w:numPr>
        <w:rPr>
          <w:rFonts w:ascii="Times New Roman" w:hAnsi="Times New Roman"/>
        </w:rPr>
      </w:pPr>
      <w:r w:rsidRPr="004A0FB5">
        <w:rPr>
          <w:rFonts w:ascii="Times New Roman" w:hAnsi="Times New Roman"/>
        </w:rPr>
        <w:t>Include interactive elements like quizzes, discussions, and practical exercises to reinforce learning.</w:t>
      </w:r>
    </w:p>
    <w:p w14:paraId="1EBC5157" w14:textId="77777777" w:rsidR="00951C56" w:rsidRPr="004A0FB5" w:rsidRDefault="00951C56" w:rsidP="00951C56">
      <w:pPr>
        <w:pStyle w:val="ListParagraph"/>
        <w:numPr>
          <w:ilvl w:val="0"/>
          <w:numId w:val="38"/>
        </w:numPr>
        <w:rPr>
          <w:rFonts w:ascii="Times New Roman" w:hAnsi="Times New Roman"/>
        </w:rPr>
      </w:pPr>
      <w:r w:rsidRPr="004A0FB5">
        <w:rPr>
          <w:rFonts w:ascii="Times New Roman" w:hAnsi="Times New Roman"/>
        </w:rPr>
        <w:t>Develop a plan for launching and promoting the toolkit within the Election academy. Consider hosting webinars or workshops to introduce the toolkit to students.</w:t>
      </w:r>
    </w:p>
    <w:p w14:paraId="39894235" w14:textId="77777777" w:rsidR="00951C56" w:rsidRPr="004A0FB5" w:rsidRDefault="00951C56" w:rsidP="00951C56">
      <w:pPr>
        <w:pStyle w:val="ListParagraph"/>
        <w:numPr>
          <w:ilvl w:val="0"/>
          <w:numId w:val="38"/>
        </w:numPr>
        <w:rPr>
          <w:rFonts w:ascii="Times New Roman" w:hAnsi="Times New Roman"/>
        </w:rPr>
      </w:pPr>
      <w:r w:rsidRPr="004A0FB5">
        <w:rPr>
          <w:rFonts w:ascii="Times New Roman" w:hAnsi="Times New Roman"/>
        </w:rPr>
        <w:t>Establish a system for evaluating the effectiveness of the toolkit in meeting its objectives.</w:t>
      </w:r>
    </w:p>
    <w:p w14:paraId="5A9FF94E" w14:textId="250F06A7" w:rsidR="00D81857" w:rsidRPr="0063749B" w:rsidRDefault="00D81857" w:rsidP="00EE4808">
      <w:pPr>
        <w:pStyle w:val="ListBullet"/>
        <w:numPr>
          <w:ilvl w:val="0"/>
          <w:numId w:val="0"/>
        </w:numPr>
        <w:ind w:left="283" w:hanging="283"/>
      </w:pPr>
    </w:p>
    <w:p w14:paraId="462BFA9B" w14:textId="77777777" w:rsidR="00D81857" w:rsidRPr="0063749B" w:rsidRDefault="00D81857" w:rsidP="008D141B">
      <w:pPr>
        <w:pStyle w:val="Heading3"/>
        <w:keepNext w:val="0"/>
      </w:pPr>
      <w:r w:rsidRPr="0063749B">
        <w:t>Responsible body</w:t>
      </w:r>
    </w:p>
    <w:p w14:paraId="6B8ACCFE" w14:textId="77777777" w:rsidR="003D3587" w:rsidRPr="003D3587" w:rsidRDefault="003D3587" w:rsidP="003D3587">
      <w:pPr>
        <w:pStyle w:val="Heading3"/>
      </w:pPr>
      <w:r w:rsidRPr="003D3587">
        <w:rPr>
          <w:b w:val="0"/>
        </w:rPr>
        <w:t>Qendresa Qytetare</w:t>
      </w:r>
    </w:p>
    <w:p w14:paraId="668FE4E0" w14:textId="1E9F97AF" w:rsidR="00D81857" w:rsidRPr="0063749B" w:rsidRDefault="00D81857" w:rsidP="003D3587">
      <w:pPr>
        <w:pStyle w:val="Heading3"/>
      </w:pPr>
      <w:r w:rsidRPr="0063749B">
        <w:t>Management structure</w:t>
      </w:r>
    </w:p>
    <w:p w14:paraId="394C431C" w14:textId="149DC316" w:rsidR="00D81857" w:rsidRPr="0063749B" w:rsidRDefault="00FD0AEE" w:rsidP="008D141B">
      <w:pPr>
        <w:rPr>
          <w:rFonts w:ascii="Times New Roman" w:hAnsi="Times New Roman"/>
          <w:sz w:val="22"/>
          <w:szCs w:val="22"/>
        </w:rPr>
      </w:pPr>
      <w:r w:rsidRPr="00FD0AEE">
        <w:rPr>
          <w:rFonts w:ascii="Times New Roman" w:hAnsi="Times New Roman"/>
          <w:sz w:val="22"/>
          <w:szCs w:val="22"/>
        </w:rPr>
        <w:t>Decision-making process is regulated by Contracting Authority</w:t>
      </w:r>
    </w:p>
    <w:p w14:paraId="3DB76BEE" w14:textId="77777777"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14:paraId="40B44C5F" w14:textId="4C4E75C4" w:rsidR="00D81857" w:rsidRPr="0063749B" w:rsidRDefault="00FD0AEE" w:rsidP="008D141B">
      <w:pPr>
        <w:rPr>
          <w:rFonts w:ascii="Times New Roman" w:hAnsi="Times New Roman"/>
          <w:sz w:val="22"/>
          <w:szCs w:val="22"/>
        </w:rPr>
      </w:pPr>
      <w:r w:rsidRPr="00EE4808">
        <w:rPr>
          <w:rFonts w:ascii="Times New Roman" w:hAnsi="Times New Roman"/>
          <w:sz w:val="22"/>
          <w:szCs w:val="22"/>
        </w:rPr>
        <w:t>N/A</w:t>
      </w:r>
    </w:p>
    <w:p w14:paraId="5FE2BA37" w14:textId="77777777" w:rsidR="00D81857" w:rsidRPr="0063749B" w:rsidRDefault="00D81857" w:rsidP="008A65FE">
      <w:pPr>
        <w:pStyle w:val="Heading1"/>
      </w:pPr>
      <w:bookmarkStart w:id="12" w:name="_Toc162090432"/>
      <w:r w:rsidRPr="0063749B">
        <w:t>LOGISTICS AND TIMING</w:t>
      </w:r>
      <w:bookmarkEnd w:id="12"/>
    </w:p>
    <w:p w14:paraId="180ECACA" w14:textId="77777777" w:rsidR="00D81857" w:rsidRPr="0063749B" w:rsidRDefault="00D81857" w:rsidP="009D2CAF">
      <w:pPr>
        <w:pStyle w:val="Heading2"/>
      </w:pPr>
      <w:bookmarkStart w:id="13" w:name="_Toc162090433"/>
      <w:r w:rsidRPr="0063749B">
        <w:t>Location</w:t>
      </w:r>
      <w:bookmarkEnd w:id="13"/>
    </w:p>
    <w:p w14:paraId="0A867610" w14:textId="77D7CAA5" w:rsidR="00D81857" w:rsidRPr="0063749B" w:rsidRDefault="00FD0AEE" w:rsidP="008D141B">
      <w:pPr>
        <w:rPr>
          <w:rFonts w:ascii="Times New Roman" w:hAnsi="Times New Roman"/>
          <w:sz w:val="22"/>
          <w:szCs w:val="22"/>
        </w:rPr>
      </w:pPr>
      <w:r>
        <w:rPr>
          <w:rFonts w:ascii="Times New Roman" w:hAnsi="Times New Roman"/>
          <w:sz w:val="22"/>
          <w:szCs w:val="22"/>
        </w:rPr>
        <w:lastRenderedPageBreak/>
        <w:t>The Expert</w:t>
      </w:r>
      <w:r w:rsidR="00D83518">
        <w:rPr>
          <w:rFonts w:ascii="Times New Roman" w:hAnsi="Times New Roman"/>
          <w:sz w:val="22"/>
          <w:szCs w:val="22"/>
        </w:rPr>
        <w:t xml:space="preserve"> will be located in Tirana.</w:t>
      </w:r>
    </w:p>
    <w:p w14:paraId="636BECA6" w14:textId="77777777" w:rsidR="00D81857" w:rsidRPr="0063749B" w:rsidRDefault="00875B1B" w:rsidP="009D2CAF">
      <w:pPr>
        <w:pStyle w:val="Heading2"/>
      </w:pPr>
      <w:bookmarkStart w:id="14" w:name="_Toc162090434"/>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14"/>
    </w:p>
    <w:p w14:paraId="6A4FFEAB" w14:textId="39C5A2A5" w:rsidR="003B50F5" w:rsidRPr="003B50F5" w:rsidRDefault="003B50F5" w:rsidP="003B50F5">
      <w:pPr>
        <w:rPr>
          <w:rFonts w:ascii="Times New Roman" w:hAnsi="Times New Roman"/>
          <w:sz w:val="22"/>
          <w:szCs w:val="22"/>
          <w:lang w:val="en-US"/>
        </w:rPr>
      </w:pPr>
      <w:r w:rsidRPr="003B50F5">
        <w:rPr>
          <w:rFonts w:ascii="Times New Roman" w:hAnsi="Times New Roman"/>
          <w:sz w:val="22"/>
          <w:szCs w:val="22"/>
          <w:lang w:val="en-US"/>
        </w:rPr>
        <w:t>The assignment will start in 27/01/2024 until 15/02/2024.</w:t>
      </w:r>
      <w:r>
        <w:rPr>
          <w:rFonts w:ascii="Times New Roman" w:hAnsi="Times New Roman"/>
          <w:sz w:val="22"/>
          <w:szCs w:val="22"/>
          <w:lang w:val="en-US"/>
        </w:rPr>
        <w:t xml:space="preserve"> </w:t>
      </w:r>
      <w:r w:rsidR="00D81857" w:rsidRPr="0063749B">
        <w:rPr>
          <w:rFonts w:ascii="Times New Roman" w:hAnsi="Times New Roman"/>
          <w:sz w:val="22"/>
          <w:szCs w:val="22"/>
        </w:rPr>
        <w:t xml:space="preserve">Please </w:t>
      </w:r>
      <w:r w:rsidR="00875B1B">
        <w:rPr>
          <w:rFonts w:ascii="Times New Roman" w:hAnsi="Times New Roman"/>
          <w:sz w:val="22"/>
          <w:szCs w:val="22"/>
        </w:rPr>
        <w:t>see</w:t>
      </w:r>
      <w:r w:rsidR="00D81857" w:rsidRPr="0063749B">
        <w:rPr>
          <w:rFonts w:ascii="Times New Roman" w:hAnsi="Times New Roman"/>
          <w:sz w:val="22"/>
          <w:szCs w:val="22"/>
        </w:rPr>
        <w:t xml:space="preserve"> Articles </w:t>
      </w:r>
      <w:r w:rsidR="00C11B64">
        <w:rPr>
          <w:rFonts w:ascii="Times New Roman" w:hAnsi="Times New Roman"/>
          <w:sz w:val="22"/>
          <w:szCs w:val="22"/>
        </w:rPr>
        <w:t>19.1</w:t>
      </w:r>
      <w:r w:rsidR="00D81857" w:rsidRPr="0063749B">
        <w:rPr>
          <w:rFonts w:ascii="Times New Roman" w:hAnsi="Times New Roman"/>
          <w:sz w:val="22"/>
          <w:szCs w:val="22"/>
        </w:rPr>
        <w:t xml:space="preserve"> and </w:t>
      </w:r>
      <w:r w:rsidR="00C11B64">
        <w:rPr>
          <w:rFonts w:ascii="Times New Roman" w:hAnsi="Times New Roman"/>
          <w:sz w:val="22"/>
          <w:szCs w:val="22"/>
        </w:rPr>
        <w:t>19.2</w:t>
      </w:r>
      <w:r w:rsidR="00D81857" w:rsidRPr="0063749B">
        <w:rPr>
          <w:rFonts w:ascii="Times New Roman" w:hAnsi="Times New Roman"/>
          <w:sz w:val="22"/>
          <w:szCs w:val="22"/>
        </w:rPr>
        <w:t xml:space="preserve"> of the </w:t>
      </w:r>
      <w:r w:rsidR="00E21553">
        <w:rPr>
          <w:rFonts w:ascii="Times New Roman" w:hAnsi="Times New Roman"/>
          <w:sz w:val="22"/>
          <w:szCs w:val="22"/>
        </w:rPr>
        <w:t>s</w:t>
      </w:r>
      <w:r w:rsidR="00D81857" w:rsidRPr="0063749B">
        <w:rPr>
          <w:rFonts w:ascii="Times New Roman" w:hAnsi="Times New Roman"/>
          <w:sz w:val="22"/>
          <w:szCs w:val="22"/>
        </w:rPr>
        <w:t xml:space="preserve">pecial </w:t>
      </w:r>
      <w:r w:rsidR="00E21553">
        <w:rPr>
          <w:rFonts w:ascii="Times New Roman" w:hAnsi="Times New Roman"/>
          <w:sz w:val="22"/>
          <w:szCs w:val="22"/>
        </w:rPr>
        <w:t>c</w:t>
      </w:r>
      <w:r w:rsidR="00D81857"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00D81857"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r>
        <w:rPr>
          <w:rFonts w:ascii="Times New Roman" w:hAnsi="Times New Roman"/>
          <w:sz w:val="22"/>
          <w:szCs w:val="22"/>
        </w:rPr>
        <w:t xml:space="preserve"> </w:t>
      </w:r>
    </w:p>
    <w:p w14:paraId="62529B80" w14:textId="437459EC" w:rsidR="005D5086" w:rsidRDefault="005D5086" w:rsidP="005D5086">
      <w:pPr>
        <w:rPr>
          <w:rFonts w:ascii="Times New Roman" w:hAnsi="Times New Roman"/>
          <w:sz w:val="22"/>
          <w:szCs w:val="22"/>
        </w:rPr>
      </w:pPr>
    </w:p>
    <w:p w14:paraId="16246341" w14:textId="77777777" w:rsidR="00D81857" w:rsidRPr="0063749B" w:rsidRDefault="00D81857" w:rsidP="008A65FE">
      <w:pPr>
        <w:pStyle w:val="Heading1"/>
      </w:pPr>
      <w:bookmarkStart w:id="15" w:name="_Toc162090435"/>
      <w:r w:rsidRPr="0063749B">
        <w:t>REQUIREMENTS</w:t>
      </w:r>
      <w:bookmarkEnd w:id="15"/>
    </w:p>
    <w:p w14:paraId="0D0081B8" w14:textId="77777777" w:rsidR="00D81857" w:rsidRDefault="00875B1B" w:rsidP="009D2CAF">
      <w:pPr>
        <w:pStyle w:val="Heading2"/>
      </w:pPr>
      <w:bookmarkStart w:id="16" w:name="_Toc162090436"/>
      <w:r>
        <w:t>Staff</w:t>
      </w:r>
      <w:bookmarkEnd w:id="16"/>
    </w:p>
    <w:p w14:paraId="677D1FCC" w14:textId="77777777"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3BC8567B" w14:textId="77777777" w:rsidR="00EE4808" w:rsidRDefault="00EE4808" w:rsidP="00EE4808">
      <w:pPr>
        <w:pStyle w:val="Heading3"/>
        <w:keepNext w:val="0"/>
        <w:numPr>
          <w:ilvl w:val="2"/>
          <w:numId w:val="33"/>
        </w:numPr>
        <w:ind w:left="567" w:hanging="567"/>
      </w:pPr>
      <w:r>
        <w:t>Key experts</w:t>
      </w:r>
    </w:p>
    <w:p w14:paraId="6ED1F055" w14:textId="77777777" w:rsidR="00EE4808" w:rsidRPr="00E07C4D" w:rsidRDefault="00EE4808" w:rsidP="00EE4808">
      <w:pPr>
        <w:tabs>
          <w:tab w:val="left" w:pos="1134"/>
        </w:tabs>
        <w:rPr>
          <w:rFonts w:ascii="Times New Roman" w:hAnsi="Times New Roman"/>
          <w:sz w:val="22"/>
          <w:szCs w:val="22"/>
          <w:u w:val="single"/>
        </w:rPr>
      </w:pPr>
      <w:r w:rsidRPr="00E07C4D">
        <w:rPr>
          <w:rFonts w:ascii="Times New Roman" w:hAnsi="Times New Roman"/>
          <w:sz w:val="22"/>
          <w:szCs w:val="22"/>
          <w:u w:val="single"/>
        </w:rPr>
        <w:t>Qualifications and skills</w:t>
      </w:r>
    </w:p>
    <w:p w14:paraId="199F3924" w14:textId="01EB28A1" w:rsidR="00A37F34" w:rsidRPr="00DF3F7B" w:rsidRDefault="00A37F34" w:rsidP="00A37F34">
      <w:pPr>
        <w:pStyle w:val="BodyText"/>
        <w:numPr>
          <w:ilvl w:val="0"/>
          <w:numId w:val="34"/>
        </w:numPr>
        <w:spacing w:after="0" w:line="276" w:lineRule="auto"/>
        <w:rPr>
          <w:rFonts w:ascii="Times New Roman" w:hAnsi="Times New Roman"/>
          <w:sz w:val="22"/>
          <w:szCs w:val="22"/>
        </w:rPr>
      </w:pPr>
      <w:r w:rsidRPr="00DF3F7B">
        <w:rPr>
          <w:rFonts w:ascii="Times New Roman" w:hAnsi="Times New Roman"/>
          <w:sz w:val="22"/>
          <w:szCs w:val="22"/>
        </w:rPr>
        <w:t>University degree in a relevant field such law, social science, or a related discipline.</w:t>
      </w:r>
    </w:p>
    <w:p w14:paraId="0C5FC743" w14:textId="343E22E6" w:rsidR="00A37F34" w:rsidRPr="00DF3F7B" w:rsidRDefault="00A37F34" w:rsidP="00A37F34">
      <w:pPr>
        <w:pStyle w:val="BodyText"/>
        <w:numPr>
          <w:ilvl w:val="0"/>
          <w:numId w:val="34"/>
        </w:numPr>
        <w:spacing w:after="0" w:line="276" w:lineRule="auto"/>
        <w:rPr>
          <w:rFonts w:ascii="Times New Roman" w:hAnsi="Times New Roman"/>
          <w:sz w:val="22"/>
          <w:szCs w:val="22"/>
        </w:rPr>
      </w:pPr>
      <w:r w:rsidRPr="00DF3F7B">
        <w:rPr>
          <w:rFonts w:ascii="Times New Roman" w:hAnsi="Times New Roman"/>
          <w:sz w:val="22"/>
          <w:szCs w:val="22"/>
        </w:rPr>
        <w:t>At least 5 years of experience as a</w:t>
      </w:r>
      <w:r w:rsidR="002F27E1" w:rsidRPr="00DF3F7B">
        <w:rPr>
          <w:rFonts w:ascii="Times New Roman" w:hAnsi="Times New Roman"/>
          <w:sz w:val="22"/>
          <w:szCs w:val="22"/>
        </w:rPr>
        <w:t>n</w:t>
      </w:r>
      <w:r w:rsidRPr="00DF3F7B">
        <w:rPr>
          <w:rFonts w:ascii="Times New Roman" w:hAnsi="Times New Roman"/>
          <w:sz w:val="22"/>
          <w:szCs w:val="22"/>
        </w:rPr>
        <w:t xml:space="preserve"> election project in this area or relevant sectors.</w:t>
      </w:r>
    </w:p>
    <w:p w14:paraId="516C1D1F" w14:textId="77777777" w:rsidR="00A37F34" w:rsidRPr="00DF3F7B" w:rsidRDefault="00A37F34" w:rsidP="00A37F34">
      <w:pPr>
        <w:pStyle w:val="BodyText"/>
        <w:numPr>
          <w:ilvl w:val="0"/>
          <w:numId w:val="34"/>
        </w:numPr>
        <w:spacing w:after="0" w:line="276" w:lineRule="auto"/>
        <w:rPr>
          <w:rFonts w:ascii="Times New Roman" w:hAnsi="Times New Roman"/>
          <w:sz w:val="22"/>
          <w:szCs w:val="22"/>
        </w:rPr>
      </w:pPr>
      <w:r w:rsidRPr="00DF3F7B">
        <w:rPr>
          <w:rFonts w:ascii="Times New Roman" w:hAnsi="Times New Roman"/>
          <w:sz w:val="22"/>
          <w:szCs w:val="22"/>
        </w:rPr>
        <w:t>Proven expertise in election monitoring or institutional approach on election field</w:t>
      </w:r>
    </w:p>
    <w:p w14:paraId="3BA6088D" w14:textId="3FBCB588" w:rsidR="00A37F34" w:rsidRPr="00DF3F7B" w:rsidRDefault="00A37F34" w:rsidP="00A37F34">
      <w:pPr>
        <w:pStyle w:val="BodyText"/>
        <w:numPr>
          <w:ilvl w:val="0"/>
          <w:numId w:val="34"/>
        </w:numPr>
        <w:spacing w:after="0" w:line="276" w:lineRule="auto"/>
        <w:rPr>
          <w:rFonts w:ascii="Times New Roman" w:hAnsi="Times New Roman"/>
          <w:sz w:val="22"/>
          <w:szCs w:val="22"/>
        </w:rPr>
      </w:pPr>
      <w:r w:rsidRPr="00DF3F7B">
        <w:rPr>
          <w:rFonts w:ascii="Times New Roman" w:hAnsi="Times New Roman"/>
          <w:sz w:val="22"/>
          <w:szCs w:val="22"/>
        </w:rPr>
        <w:t>Good knowledge of the election sector.</w:t>
      </w:r>
    </w:p>
    <w:p w14:paraId="6BA2DE57" w14:textId="77777777" w:rsidR="00A37F34" w:rsidRPr="00DF3F7B" w:rsidRDefault="00A37F34" w:rsidP="00A37F34">
      <w:pPr>
        <w:pStyle w:val="BodyText"/>
        <w:numPr>
          <w:ilvl w:val="0"/>
          <w:numId w:val="34"/>
        </w:numPr>
        <w:spacing w:after="0" w:line="276" w:lineRule="auto"/>
        <w:rPr>
          <w:rFonts w:ascii="Times New Roman" w:hAnsi="Times New Roman"/>
          <w:sz w:val="22"/>
          <w:szCs w:val="22"/>
        </w:rPr>
      </w:pPr>
      <w:r w:rsidRPr="00DF3F7B">
        <w:rPr>
          <w:rFonts w:ascii="Times New Roman" w:hAnsi="Times New Roman"/>
          <w:sz w:val="22"/>
          <w:szCs w:val="22"/>
        </w:rPr>
        <w:t>Good analytical and writing skills;</w:t>
      </w:r>
    </w:p>
    <w:p w14:paraId="623896A1" w14:textId="77777777" w:rsidR="00A37F34" w:rsidRPr="00DF3F7B" w:rsidRDefault="00A37F34" w:rsidP="00A37F34">
      <w:pPr>
        <w:pStyle w:val="BodyText"/>
        <w:numPr>
          <w:ilvl w:val="0"/>
          <w:numId w:val="34"/>
        </w:numPr>
        <w:spacing w:after="0" w:line="276" w:lineRule="auto"/>
        <w:rPr>
          <w:rFonts w:ascii="Times New Roman" w:hAnsi="Times New Roman"/>
          <w:sz w:val="22"/>
          <w:szCs w:val="22"/>
        </w:rPr>
      </w:pPr>
      <w:r w:rsidRPr="00DF3F7B">
        <w:rPr>
          <w:rFonts w:ascii="Times New Roman" w:hAnsi="Times New Roman"/>
          <w:sz w:val="22"/>
          <w:szCs w:val="22"/>
        </w:rPr>
        <w:t>Proficiency in report drafting.</w:t>
      </w:r>
    </w:p>
    <w:p w14:paraId="06FDE8AA" w14:textId="433DA416" w:rsidR="00EE4808" w:rsidRPr="00DF3F7B" w:rsidRDefault="00A37F34" w:rsidP="00A37F34">
      <w:pPr>
        <w:pStyle w:val="BodyText"/>
        <w:numPr>
          <w:ilvl w:val="0"/>
          <w:numId w:val="34"/>
        </w:numPr>
        <w:spacing w:after="0" w:line="276" w:lineRule="auto"/>
        <w:rPr>
          <w:rFonts w:ascii="Times New Roman" w:hAnsi="Times New Roman"/>
          <w:sz w:val="22"/>
          <w:szCs w:val="22"/>
        </w:rPr>
      </w:pPr>
      <w:r w:rsidRPr="00DF3F7B">
        <w:rPr>
          <w:rFonts w:ascii="Times New Roman" w:hAnsi="Times New Roman"/>
          <w:sz w:val="22"/>
          <w:szCs w:val="22"/>
        </w:rPr>
        <w:t>Ability to work in a team and to perform in respect of deadlines.</w:t>
      </w:r>
    </w:p>
    <w:p w14:paraId="1A4071F8" w14:textId="77777777" w:rsidR="00EE4808" w:rsidRPr="00E07C4D" w:rsidRDefault="00EE4808" w:rsidP="00EE4808">
      <w:pPr>
        <w:tabs>
          <w:tab w:val="left" w:pos="360"/>
        </w:tabs>
        <w:spacing w:after="0"/>
        <w:ind w:left="360"/>
        <w:jc w:val="left"/>
        <w:rPr>
          <w:rFonts w:ascii="Times New Roman" w:hAnsi="Times New Roman"/>
          <w:sz w:val="22"/>
          <w:szCs w:val="22"/>
        </w:rPr>
      </w:pPr>
    </w:p>
    <w:p w14:paraId="3560F62F" w14:textId="77777777" w:rsidR="00EE4808" w:rsidRPr="00E07C4D" w:rsidRDefault="00EE4808" w:rsidP="00EE4808">
      <w:pPr>
        <w:rPr>
          <w:rFonts w:ascii="Times New Roman" w:hAnsi="Times New Roman"/>
          <w:sz w:val="22"/>
          <w:szCs w:val="22"/>
          <w:u w:val="single"/>
        </w:rPr>
      </w:pPr>
      <w:r w:rsidRPr="00E07C4D">
        <w:rPr>
          <w:rFonts w:ascii="Times New Roman" w:hAnsi="Times New Roman"/>
          <w:sz w:val="22"/>
          <w:szCs w:val="22"/>
          <w:u w:val="single"/>
        </w:rPr>
        <w:t>General professional experience</w:t>
      </w:r>
    </w:p>
    <w:p w14:paraId="63D140AA" w14:textId="77777777" w:rsidR="00EE4808" w:rsidRPr="00E07C4D" w:rsidRDefault="00EE4808" w:rsidP="00EE4808">
      <w:pPr>
        <w:pStyle w:val="ListParagraph"/>
        <w:numPr>
          <w:ilvl w:val="0"/>
          <w:numId w:val="35"/>
        </w:numPr>
        <w:rPr>
          <w:rFonts w:ascii="Times New Roman" w:hAnsi="Times New Roman"/>
        </w:rPr>
      </w:pPr>
      <w:r>
        <w:rPr>
          <w:rFonts w:ascii="Times New Roman" w:hAnsi="Times New Roman"/>
        </w:rPr>
        <w:t>Similar work experience with EU funded projects</w:t>
      </w:r>
    </w:p>
    <w:p w14:paraId="6DAAA08F" w14:textId="0692B21D" w:rsidR="00EE4808" w:rsidRDefault="00EE4808" w:rsidP="00EE4808">
      <w:pPr>
        <w:pStyle w:val="ListParagraph"/>
        <w:numPr>
          <w:ilvl w:val="0"/>
          <w:numId w:val="35"/>
        </w:numPr>
        <w:rPr>
          <w:rFonts w:ascii="Times New Roman" w:hAnsi="Times New Roman"/>
        </w:rPr>
      </w:pPr>
      <w:r w:rsidRPr="00E07C4D">
        <w:rPr>
          <w:rFonts w:ascii="Times New Roman" w:hAnsi="Times New Roman"/>
        </w:rPr>
        <w:t>Have a back</w:t>
      </w:r>
      <w:r>
        <w:rPr>
          <w:rFonts w:ascii="Times New Roman" w:hAnsi="Times New Roman"/>
        </w:rPr>
        <w:t>g</w:t>
      </w:r>
      <w:r w:rsidRPr="00E07C4D">
        <w:rPr>
          <w:rFonts w:ascii="Times New Roman" w:hAnsi="Times New Roman"/>
        </w:rPr>
        <w:t xml:space="preserve">round in </w:t>
      </w:r>
      <w:r w:rsidR="00516991">
        <w:rPr>
          <w:rFonts w:ascii="Times New Roman" w:hAnsi="Times New Roman"/>
        </w:rPr>
        <w:t>delivering of legal consultancy in the field of health sector.</w:t>
      </w:r>
    </w:p>
    <w:p w14:paraId="45DE6FE1" w14:textId="77777777" w:rsidR="00EE4808" w:rsidRPr="00E07C4D" w:rsidRDefault="00EE4808" w:rsidP="00EE4808">
      <w:pPr>
        <w:pStyle w:val="ListParagraph"/>
        <w:rPr>
          <w:rFonts w:ascii="Times New Roman" w:hAnsi="Times New Roman"/>
        </w:rPr>
      </w:pPr>
    </w:p>
    <w:p w14:paraId="20DA3938" w14:textId="781102EB" w:rsidR="00EE4808" w:rsidRDefault="00EE4808" w:rsidP="00EE4808">
      <w:pPr>
        <w:keepNext/>
        <w:keepLines/>
        <w:rPr>
          <w:rFonts w:ascii="Times New Roman" w:hAnsi="Times New Roman"/>
          <w:sz w:val="22"/>
          <w:szCs w:val="22"/>
        </w:rPr>
      </w:pPr>
      <w:r>
        <w:rPr>
          <w:rFonts w:ascii="Times New Roman" w:hAnsi="Times New Roman"/>
          <w:sz w:val="22"/>
          <w:szCs w:val="22"/>
        </w:rPr>
        <w:t>The expert</w:t>
      </w:r>
      <w:r w:rsidRPr="00D84B28">
        <w:rPr>
          <w:rFonts w:ascii="Times New Roman" w:hAnsi="Times New Roman"/>
          <w:sz w:val="22"/>
          <w:szCs w:val="22"/>
        </w:rPr>
        <w:t xml:space="preserve"> must be independent and free from conflicts of interest in the responsibilities they take on</w:t>
      </w:r>
    </w:p>
    <w:p w14:paraId="1BFD5418" w14:textId="77777777" w:rsidR="00EE4808" w:rsidRDefault="00EE4808" w:rsidP="00EE4808">
      <w:pPr>
        <w:pStyle w:val="Heading3"/>
        <w:keepNext w:val="0"/>
        <w:numPr>
          <w:ilvl w:val="2"/>
          <w:numId w:val="33"/>
        </w:numPr>
        <w:ind w:left="567" w:hanging="567"/>
      </w:pPr>
      <w:r>
        <w:t>Other experts, support staff &amp; backstopping</w:t>
      </w:r>
    </w:p>
    <w:p w14:paraId="5E10AEA9" w14:textId="44C7ACDF" w:rsidR="00DA34A5" w:rsidRPr="00516991" w:rsidRDefault="00EE4808" w:rsidP="00DA34A5">
      <w:pPr>
        <w:rPr>
          <w:rFonts w:ascii="Times New Roman" w:hAnsi="Times New Roman"/>
          <w:sz w:val="22"/>
          <w:szCs w:val="22"/>
        </w:rPr>
      </w:pPr>
      <w:r>
        <w:rPr>
          <w:rFonts w:ascii="Times New Roman" w:hAnsi="Times New Roman"/>
          <w:sz w:val="22"/>
          <w:szCs w:val="22"/>
        </w:rPr>
        <w:t>N/A</w:t>
      </w:r>
    </w:p>
    <w:p w14:paraId="79C51359" w14:textId="77777777" w:rsidR="00D81857" w:rsidRPr="0063749B" w:rsidRDefault="00D81857" w:rsidP="008A65FE">
      <w:pPr>
        <w:pStyle w:val="Heading1"/>
      </w:pPr>
      <w:bookmarkStart w:id="17" w:name="_Toc162090437"/>
      <w:r w:rsidRPr="0063749B">
        <w:t>REPORTS</w:t>
      </w:r>
      <w:bookmarkEnd w:id="17"/>
    </w:p>
    <w:p w14:paraId="351F2FD7" w14:textId="77777777" w:rsidR="00D81857" w:rsidRPr="0063749B" w:rsidRDefault="00D81857" w:rsidP="009D2CAF">
      <w:pPr>
        <w:pStyle w:val="Heading2"/>
      </w:pPr>
      <w:bookmarkStart w:id="18" w:name="_Toc162090438"/>
      <w:r w:rsidRPr="0063749B">
        <w:t xml:space="preserve">Submission </w:t>
      </w:r>
      <w:r w:rsidR="00423811">
        <w:t>and</w:t>
      </w:r>
      <w:r w:rsidRPr="0063749B">
        <w:t xml:space="preserve"> approval of reports</w:t>
      </w:r>
      <w:bookmarkEnd w:id="18"/>
    </w:p>
    <w:p w14:paraId="61BDC141" w14:textId="21509A70" w:rsidR="004D1672"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bookmarkStart w:id="19" w:name="_GoBack"/>
      <w:bookmarkEnd w:id="19"/>
    </w:p>
    <w:p w14:paraId="3F08A752" w14:textId="00EEBEBB" w:rsidR="004D1672" w:rsidRPr="0063749B" w:rsidRDefault="004D1672" w:rsidP="004D1672">
      <w:pPr>
        <w:rPr>
          <w:rFonts w:ascii="Times New Roman" w:hAnsi="Times New Roman"/>
          <w:sz w:val="22"/>
          <w:szCs w:val="22"/>
        </w:rPr>
      </w:pPr>
    </w:p>
    <w:sectPr w:rsidR="004D1672" w:rsidRPr="0063749B" w:rsidSect="00155CC4">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E6143" w14:textId="77777777" w:rsidR="0020014A" w:rsidRDefault="0020014A">
      <w:r>
        <w:separator/>
      </w:r>
    </w:p>
  </w:endnote>
  <w:endnote w:type="continuationSeparator" w:id="0">
    <w:p w14:paraId="6BD47C60" w14:textId="77777777" w:rsidR="0020014A" w:rsidRDefault="0020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AD687" w14:textId="77777777" w:rsidR="003B7680" w:rsidRDefault="003B76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FABA" w14:textId="11094EA2" w:rsidR="0006795C" w:rsidRPr="003B7680" w:rsidRDefault="003B7680" w:rsidP="003B7680">
    <w:pPr>
      <w:pStyle w:val="Footer"/>
    </w:pPr>
    <w:r>
      <w:rPr>
        <w:noProof/>
        <w:lang w:val="en-US" w:eastAsia="en-US"/>
      </w:rPr>
      <w:drawing>
        <wp:inline distT="0" distB="0" distL="0" distR="0" wp14:anchorId="483DDB82" wp14:editId="4D56ABCA">
          <wp:extent cx="5591175" cy="542925"/>
          <wp:effectExtent l="0" t="0" r="9525" b="9525"/>
          <wp:docPr id="13025895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5429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4D7A" w14:textId="3F22CC79" w:rsidR="0006795C" w:rsidRPr="003B7680" w:rsidRDefault="003B7680" w:rsidP="003B7680">
    <w:pPr>
      <w:pStyle w:val="Footer"/>
    </w:pPr>
    <w:r>
      <w:rPr>
        <w:noProof/>
        <w:lang w:val="en-US" w:eastAsia="en-US"/>
      </w:rPr>
      <w:drawing>
        <wp:inline distT="0" distB="0" distL="0" distR="0" wp14:anchorId="3232D6F3" wp14:editId="7F962BFF">
          <wp:extent cx="5591175" cy="542925"/>
          <wp:effectExtent l="0" t="0" r="9525" b="9525"/>
          <wp:docPr id="155208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542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2849C" w14:textId="77777777" w:rsidR="0020014A" w:rsidRDefault="0020014A">
      <w:r>
        <w:separator/>
      </w:r>
    </w:p>
  </w:footnote>
  <w:footnote w:type="continuationSeparator" w:id="0">
    <w:p w14:paraId="086F21F9" w14:textId="77777777" w:rsidR="0020014A" w:rsidRDefault="002001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50DE" w14:textId="77777777" w:rsidR="003B7680" w:rsidRDefault="003B76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A7B01" w14:textId="333C2E18" w:rsidR="003B7680" w:rsidRDefault="00DE12F4" w:rsidP="00DE12F4">
    <w:pPr>
      <w:tabs>
        <w:tab w:val="left" w:pos="7611"/>
      </w:tabs>
      <w:ind w:left="110"/>
    </w:pPr>
    <w:r>
      <w:rPr>
        <w:noProof/>
        <w:lang w:val="en-US" w:eastAsia="en-US"/>
      </w:rPr>
      <w:drawing>
        <wp:inline distT="0" distB="0" distL="0" distR="0" wp14:anchorId="2F42881B" wp14:editId="6D0EAF2D">
          <wp:extent cx="2390775" cy="504825"/>
          <wp:effectExtent l="0" t="0" r="9525" b="9525"/>
          <wp:docPr id="1037000679" name="Picture 6" descr="Blu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lue text on a white background&#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inline>
      </w:drawing>
    </w:r>
    <w:r>
      <w:t xml:space="preserve">                                                                  </w:t>
    </w:r>
    <w:r>
      <w:rPr>
        <w:noProof/>
        <w:position w:val="13"/>
        <w:lang w:val="en-US" w:eastAsia="en-US"/>
      </w:rPr>
      <w:drawing>
        <wp:inline distT="0" distB="0" distL="0" distR="0" wp14:anchorId="266C2DE1" wp14:editId="4A48C69D">
          <wp:extent cx="1114425" cy="447675"/>
          <wp:effectExtent l="0" t="0" r="9525" b="9525"/>
          <wp:docPr id="1911843591" name="Picture 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A blue and white logo&#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447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7109" w14:textId="7CCF1416" w:rsidR="003B7680" w:rsidRDefault="00DE12F4" w:rsidP="00DE12F4">
    <w:pPr>
      <w:tabs>
        <w:tab w:val="left" w:pos="7611"/>
      </w:tabs>
      <w:ind w:left="110"/>
    </w:pPr>
    <w:r>
      <w:rPr>
        <w:noProof/>
        <w:lang w:val="en-US" w:eastAsia="en-US"/>
      </w:rPr>
      <w:drawing>
        <wp:inline distT="0" distB="0" distL="0" distR="0" wp14:anchorId="166CDFAD" wp14:editId="4A63DE63">
          <wp:extent cx="2390775" cy="504825"/>
          <wp:effectExtent l="0" t="0" r="9525" b="9525"/>
          <wp:docPr id="1787710302" name="Picture 4" descr="Blu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lue text on a white background&#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inline>
      </w:drawing>
    </w:r>
    <w:r>
      <w:t xml:space="preserve">                                                                  </w:t>
    </w:r>
    <w:r>
      <w:rPr>
        <w:noProof/>
        <w:position w:val="13"/>
        <w:lang w:val="en-US" w:eastAsia="en-US"/>
      </w:rPr>
      <w:drawing>
        <wp:inline distT="0" distB="0" distL="0" distR="0" wp14:anchorId="69CDB6F4" wp14:editId="46EBDB60">
          <wp:extent cx="1114425" cy="447675"/>
          <wp:effectExtent l="0" t="0" r="9525" b="9525"/>
          <wp:docPr id="1874264790" name="Picture 3"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A blue and white logo&#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CD0C0E"/>
    <w:multiLevelType w:val="hybridMultilevel"/>
    <w:tmpl w:val="5EF41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3C3D4D"/>
    <w:multiLevelType w:val="hybridMultilevel"/>
    <w:tmpl w:val="E7D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EB213A7"/>
    <w:multiLevelType w:val="hybridMultilevel"/>
    <w:tmpl w:val="3B464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CE4B4E"/>
    <w:multiLevelType w:val="hybridMultilevel"/>
    <w:tmpl w:val="1D3CD142"/>
    <w:lvl w:ilvl="0" w:tplc="0FB01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FB2AB9"/>
    <w:multiLevelType w:val="hybridMultilevel"/>
    <w:tmpl w:val="896C5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261152"/>
    <w:multiLevelType w:val="hybridMultilevel"/>
    <w:tmpl w:val="1916B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46C219A"/>
    <w:multiLevelType w:val="hybridMultilevel"/>
    <w:tmpl w:val="24B81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9C23718"/>
    <w:multiLevelType w:val="hybridMultilevel"/>
    <w:tmpl w:val="C234C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3F2116E"/>
    <w:multiLevelType w:val="hybridMultilevel"/>
    <w:tmpl w:val="98CE9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7B4BF1"/>
    <w:multiLevelType w:val="multilevel"/>
    <w:tmpl w:val="1A6A9ED8"/>
    <w:lvl w:ilvl="0">
      <w:start w:val="1"/>
      <w:numFmt w:val="decimal"/>
      <w:pStyle w:val="Heading1"/>
      <w:lvlText w:val="%1."/>
      <w:lvlJc w:val="left"/>
      <w:pPr>
        <w:tabs>
          <w:tab w:val="num" w:pos="1470"/>
        </w:tabs>
        <w:ind w:left="147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480"/>
        </w:tabs>
        <w:ind w:left="648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B46D45"/>
    <w:multiLevelType w:val="hybridMultilevel"/>
    <w:tmpl w:val="A3BA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4121EA3"/>
    <w:multiLevelType w:val="hybridMultilevel"/>
    <w:tmpl w:val="FCC23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num>
  <w:num w:numId="11">
    <w:abstractNumId w:val="6"/>
  </w:num>
  <w:num w:numId="12">
    <w:abstractNumId w:val="14"/>
  </w:num>
  <w:num w:numId="13">
    <w:abstractNumId w:val="22"/>
  </w:num>
  <w:num w:numId="14">
    <w:abstractNumId w:val="26"/>
  </w:num>
  <w:num w:numId="15">
    <w:abstractNumId w:val="10"/>
  </w:num>
  <w:num w:numId="16">
    <w:abstractNumId w:val="21"/>
  </w:num>
  <w:num w:numId="17">
    <w:abstractNumId w:val="20"/>
  </w:num>
  <w:num w:numId="18">
    <w:abstractNumId w:val="17"/>
  </w:num>
  <w:num w:numId="19">
    <w:abstractNumId w:val="18"/>
  </w:num>
  <w:num w:numId="20">
    <w:abstractNumId w:val="5"/>
  </w:num>
  <w:num w:numId="21">
    <w:abstractNumId w:val="11"/>
  </w:num>
  <w:num w:numId="22">
    <w:abstractNumId w:val="3"/>
  </w:num>
  <w:num w:numId="23">
    <w:abstractNumId w:val="7"/>
  </w:num>
  <w:num w:numId="24">
    <w:abstractNumId w:val="27"/>
  </w:num>
  <w:num w:numId="25">
    <w:abstractNumId w:val="13"/>
  </w:num>
  <w:num w:numId="26">
    <w:abstractNumId w:val="19"/>
  </w:num>
  <w:num w:numId="27">
    <w:abstractNumId w:val="16"/>
  </w:num>
  <w:num w:numId="28">
    <w:abstractNumId w:val="2"/>
  </w:num>
  <w:num w:numId="29">
    <w:abstractNumId w:val="23"/>
  </w:num>
  <w:num w:numId="30">
    <w:abstractNumId w:val="12"/>
  </w:num>
  <w:num w:numId="31">
    <w:abstractNumId w:val="15"/>
  </w:num>
  <w:num w:numId="32">
    <w:abstractNumId w:val="1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5"/>
  </w:num>
  <w:num w:numId="36">
    <w:abstractNumId w:val="28"/>
  </w:num>
  <w:num w:numId="37">
    <w:abstractNumId w:val="4"/>
  </w:num>
  <w:num w:numId="3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08FA"/>
    <w:rsid w:val="0005180E"/>
    <w:rsid w:val="0006795C"/>
    <w:rsid w:val="000717C4"/>
    <w:rsid w:val="00072591"/>
    <w:rsid w:val="00075AAC"/>
    <w:rsid w:val="00086D9B"/>
    <w:rsid w:val="0009008B"/>
    <w:rsid w:val="000914D7"/>
    <w:rsid w:val="00093D70"/>
    <w:rsid w:val="000A1135"/>
    <w:rsid w:val="000A6396"/>
    <w:rsid w:val="000B6100"/>
    <w:rsid w:val="000C5995"/>
    <w:rsid w:val="000C6289"/>
    <w:rsid w:val="000D573C"/>
    <w:rsid w:val="000F10BF"/>
    <w:rsid w:val="000F16A9"/>
    <w:rsid w:val="00100201"/>
    <w:rsid w:val="0010219F"/>
    <w:rsid w:val="0011312C"/>
    <w:rsid w:val="00115301"/>
    <w:rsid w:val="00117223"/>
    <w:rsid w:val="00117537"/>
    <w:rsid w:val="00126E6A"/>
    <w:rsid w:val="0013060C"/>
    <w:rsid w:val="00132C55"/>
    <w:rsid w:val="00134B0C"/>
    <w:rsid w:val="00144AAA"/>
    <w:rsid w:val="001467EC"/>
    <w:rsid w:val="001508CE"/>
    <w:rsid w:val="00153197"/>
    <w:rsid w:val="00155998"/>
    <w:rsid w:val="00155CC4"/>
    <w:rsid w:val="0016149B"/>
    <w:rsid w:val="00161CF7"/>
    <w:rsid w:val="00174CDF"/>
    <w:rsid w:val="00185585"/>
    <w:rsid w:val="001869F0"/>
    <w:rsid w:val="00192884"/>
    <w:rsid w:val="00192908"/>
    <w:rsid w:val="0019480C"/>
    <w:rsid w:val="001A114E"/>
    <w:rsid w:val="001A1A8A"/>
    <w:rsid w:val="001A1E97"/>
    <w:rsid w:val="001B3701"/>
    <w:rsid w:val="001B6CD5"/>
    <w:rsid w:val="001C114B"/>
    <w:rsid w:val="001C20C6"/>
    <w:rsid w:val="001C4DD2"/>
    <w:rsid w:val="001C6553"/>
    <w:rsid w:val="001C7648"/>
    <w:rsid w:val="001D07DD"/>
    <w:rsid w:val="001D0B84"/>
    <w:rsid w:val="001E4CB6"/>
    <w:rsid w:val="001E5659"/>
    <w:rsid w:val="001F21C2"/>
    <w:rsid w:val="0020014A"/>
    <w:rsid w:val="00210C5D"/>
    <w:rsid w:val="00212FA5"/>
    <w:rsid w:val="00224F25"/>
    <w:rsid w:val="00230DF4"/>
    <w:rsid w:val="002351C4"/>
    <w:rsid w:val="00240BCC"/>
    <w:rsid w:val="00243FB5"/>
    <w:rsid w:val="002564EE"/>
    <w:rsid w:val="00257D65"/>
    <w:rsid w:val="00264B67"/>
    <w:rsid w:val="00267A1C"/>
    <w:rsid w:val="00271BCB"/>
    <w:rsid w:val="0028046F"/>
    <w:rsid w:val="00282DCE"/>
    <w:rsid w:val="00294B90"/>
    <w:rsid w:val="00296000"/>
    <w:rsid w:val="002A04E0"/>
    <w:rsid w:val="002C0329"/>
    <w:rsid w:val="002D57DB"/>
    <w:rsid w:val="002D5D21"/>
    <w:rsid w:val="002D648A"/>
    <w:rsid w:val="002D7174"/>
    <w:rsid w:val="002E468E"/>
    <w:rsid w:val="002F1AF6"/>
    <w:rsid w:val="002F27E1"/>
    <w:rsid w:val="00310A00"/>
    <w:rsid w:val="00312C82"/>
    <w:rsid w:val="0031613E"/>
    <w:rsid w:val="00320C07"/>
    <w:rsid w:val="00323913"/>
    <w:rsid w:val="00330102"/>
    <w:rsid w:val="003421DB"/>
    <w:rsid w:val="00350D87"/>
    <w:rsid w:val="00356091"/>
    <w:rsid w:val="00363709"/>
    <w:rsid w:val="00364DE6"/>
    <w:rsid w:val="003A1C3F"/>
    <w:rsid w:val="003A2551"/>
    <w:rsid w:val="003B2D77"/>
    <w:rsid w:val="003B50F5"/>
    <w:rsid w:val="003B7680"/>
    <w:rsid w:val="003B7EB4"/>
    <w:rsid w:val="003C24E8"/>
    <w:rsid w:val="003C52A5"/>
    <w:rsid w:val="003D1B73"/>
    <w:rsid w:val="003D3587"/>
    <w:rsid w:val="003E2196"/>
    <w:rsid w:val="003E26F7"/>
    <w:rsid w:val="003F2355"/>
    <w:rsid w:val="003F7AB7"/>
    <w:rsid w:val="00404345"/>
    <w:rsid w:val="0040714A"/>
    <w:rsid w:val="00410306"/>
    <w:rsid w:val="00412B68"/>
    <w:rsid w:val="004207E5"/>
    <w:rsid w:val="0042178E"/>
    <w:rsid w:val="00423811"/>
    <w:rsid w:val="00423F47"/>
    <w:rsid w:val="004244D8"/>
    <w:rsid w:val="004250F9"/>
    <w:rsid w:val="00431AEC"/>
    <w:rsid w:val="00444297"/>
    <w:rsid w:val="004450A7"/>
    <w:rsid w:val="00450070"/>
    <w:rsid w:val="00453705"/>
    <w:rsid w:val="00465D43"/>
    <w:rsid w:val="00484F3A"/>
    <w:rsid w:val="00490ACE"/>
    <w:rsid w:val="0049404A"/>
    <w:rsid w:val="004978F8"/>
    <w:rsid w:val="004A0FB5"/>
    <w:rsid w:val="004A11D3"/>
    <w:rsid w:val="004A2422"/>
    <w:rsid w:val="004B2A38"/>
    <w:rsid w:val="004B6ACF"/>
    <w:rsid w:val="004D1672"/>
    <w:rsid w:val="004E2289"/>
    <w:rsid w:val="004E5639"/>
    <w:rsid w:val="004E767F"/>
    <w:rsid w:val="004F338B"/>
    <w:rsid w:val="004F3E5F"/>
    <w:rsid w:val="004F5130"/>
    <w:rsid w:val="005044FE"/>
    <w:rsid w:val="00510D93"/>
    <w:rsid w:val="00516991"/>
    <w:rsid w:val="0052017E"/>
    <w:rsid w:val="005260E6"/>
    <w:rsid w:val="00530D15"/>
    <w:rsid w:val="00536D6E"/>
    <w:rsid w:val="00541F9F"/>
    <w:rsid w:val="00546C1C"/>
    <w:rsid w:val="0055050F"/>
    <w:rsid w:val="0055311E"/>
    <w:rsid w:val="00556CFB"/>
    <w:rsid w:val="00564168"/>
    <w:rsid w:val="00570CF3"/>
    <w:rsid w:val="005837BC"/>
    <w:rsid w:val="005935F3"/>
    <w:rsid w:val="00596882"/>
    <w:rsid w:val="00597EEA"/>
    <w:rsid w:val="005A36D9"/>
    <w:rsid w:val="005A41BF"/>
    <w:rsid w:val="005B55B9"/>
    <w:rsid w:val="005C6CC2"/>
    <w:rsid w:val="005D5086"/>
    <w:rsid w:val="005D5805"/>
    <w:rsid w:val="005E3F3D"/>
    <w:rsid w:val="005E5BE5"/>
    <w:rsid w:val="005F05F8"/>
    <w:rsid w:val="005F537F"/>
    <w:rsid w:val="00601667"/>
    <w:rsid w:val="0061269A"/>
    <w:rsid w:val="006210A8"/>
    <w:rsid w:val="00624787"/>
    <w:rsid w:val="00626398"/>
    <w:rsid w:val="00631124"/>
    <w:rsid w:val="0063749B"/>
    <w:rsid w:val="00645479"/>
    <w:rsid w:val="006460D9"/>
    <w:rsid w:val="006470EB"/>
    <w:rsid w:val="006471D6"/>
    <w:rsid w:val="00650DD4"/>
    <w:rsid w:val="006552D0"/>
    <w:rsid w:val="00663107"/>
    <w:rsid w:val="00665651"/>
    <w:rsid w:val="006659A3"/>
    <w:rsid w:val="00671268"/>
    <w:rsid w:val="006723F3"/>
    <w:rsid w:val="006745A0"/>
    <w:rsid w:val="00686427"/>
    <w:rsid w:val="00693A64"/>
    <w:rsid w:val="00696CAF"/>
    <w:rsid w:val="00697296"/>
    <w:rsid w:val="00697562"/>
    <w:rsid w:val="006A138B"/>
    <w:rsid w:val="006A142C"/>
    <w:rsid w:val="006A58EC"/>
    <w:rsid w:val="006B1E5B"/>
    <w:rsid w:val="006B423E"/>
    <w:rsid w:val="006B5706"/>
    <w:rsid w:val="006C0746"/>
    <w:rsid w:val="006D6D6B"/>
    <w:rsid w:val="006F38F6"/>
    <w:rsid w:val="006F4B90"/>
    <w:rsid w:val="006F607A"/>
    <w:rsid w:val="007019D8"/>
    <w:rsid w:val="0070275A"/>
    <w:rsid w:val="00720990"/>
    <w:rsid w:val="00727260"/>
    <w:rsid w:val="007327E9"/>
    <w:rsid w:val="007356A3"/>
    <w:rsid w:val="00742068"/>
    <w:rsid w:val="00770865"/>
    <w:rsid w:val="00780D1B"/>
    <w:rsid w:val="00781734"/>
    <w:rsid w:val="0078273C"/>
    <w:rsid w:val="00783891"/>
    <w:rsid w:val="0079399A"/>
    <w:rsid w:val="0079433E"/>
    <w:rsid w:val="007A6A64"/>
    <w:rsid w:val="007A6EDD"/>
    <w:rsid w:val="007C05EF"/>
    <w:rsid w:val="007C3B8C"/>
    <w:rsid w:val="007E157C"/>
    <w:rsid w:val="007E21BD"/>
    <w:rsid w:val="007F0504"/>
    <w:rsid w:val="007F5547"/>
    <w:rsid w:val="007F738F"/>
    <w:rsid w:val="00802406"/>
    <w:rsid w:val="00816B6E"/>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A0C9A"/>
    <w:rsid w:val="008A65FE"/>
    <w:rsid w:val="008B2A2C"/>
    <w:rsid w:val="008B56F9"/>
    <w:rsid w:val="008C77AE"/>
    <w:rsid w:val="008D141B"/>
    <w:rsid w:val="008E412E"/>
    <w:rsid w:val="008E4DA9"/>
    <w:rsid w:val="008F30D2"/>
    <w:rsid w:val="008F6138"/>
    <w:rsid w:val="009144FC"/>
    <w:rsid w:val="00915153"/>
    <w:rsid w:val="0092494C"/>
    <w:rsid w:val="00924F0C"/>
    <w:rsid w:val="00927CEC"/>
    <w:rsid w:val="00931940"/>
    <w:rsid w:val="009344C1"/>
    <w:rsid w:val="00935F4D"/>
    <w:rsid w:val="00942AD6"/>
    <w:rsid w:val="009454EE"/>
    <w:rsid w:val="009463C5"/>
    <w:rsid w:val="00951C56"/>
    <w:rsid w:val="00983970"/>
    <w:rsid w:val="00987D01"/>
    <w:rsid w:val="00994CA3"/>
    <w:rsid w:val="00994CD7"/>
    <w:rsid w:val="00995D0E"/>
    <w:rsid w:val="00996BDD"/>
    <w:rsid w:val="009A09D3"/>
    <w:rsid w:val="009A2B96"/>
    <w:rsid w:val="009A3473"/>
    <w:rsid w:val="009A45FA"/>
    <w:rsid w:val="009A477C"/>
    <w:rsid w:val="009B5EC3"/>
    <w:rsid w:val="009B60F8"/>
    <w:rsid w:val="009B6C23"/>
    <w:rsid w:val="009B6E56"/>
    <w:rsid w:val="009C0511"/>
    <w:rsid w:val="009C11D6"/>
    <w:rsid w:val="009D26A4"/>
    <w:rsid w:val="009D2CAF"/>
    <w:rsid w:val="009E37FA"/>
    <w:rsid w:val="009F23A4"/>
    <w:rsid w:val="009F2A7A"/>
    <w:rsid w:val="009F2FF0"/>
    <w:rsid w:val="009F3097"/>
    <w:rsid w:val="00A04CFC"/>
    <w:rsid w:val="00A07A95"/>
    <w:rsid w:val="00A118D3"/>
    <w:rsid w:val="00A169E5"/>
    <w:rsid w:val="00A2341E"/>
    <w:rsid w:val="00A334B3"/>
    <w:rsid w:val="00A35674"/>
    <w:rsid w:val="00A37F34"/>
    <w:rsid w:val="00A4001B"/>
    <w:rsid w:val="00A60E57"/>
    <w:rsid w:val="00A62D55"/>
    <w:rsid w:val="00A67C5E"/>
    <w:rsid w:val="00A74230"/>
    <w:rsid w:val="00A76CC7"/>
    <w:rsid w:val="00A90731"/>
    <w:rsid w:val="00A91D5F"/>
    <w:rsid w:val="00A96CA5"/>
    <w:rsid w:val="00AA15A6"/>
    <w:rsid w:val="00AA1AB2"/>
    <w:rsid w:val="00AA4AA5"/>
    <w:rsid w:val="00AB722F"/>
    <w:rsid w:val="00AD50D5"/>
    <w:rsid w:val="00AE124B"/>
    <w:rsid w:val="00AE72EC"/>
    <w:rsid w:val="00AF0F13"/>
    <w:rsid w:val="00B004FE"/>
    <w:rsid w:val="00B00B32"/>
    <w:rsid w:val="00B14237"/>
    <w:rsid w:val="00B14A99"/>
    <w:rsid w:val="00B221C9"/>
    <w:rsid w:val="00B3286E"/>
    <w:rsid w:val="00B3682C"/>
    <w:rsid w:val="00B403DB"/>
    <w:rsid w:val="00B65A65"/>
    <w:rsid w:val="00B66F93"/>
    <w:rsid w:val="00B733DB"/>
    <w:rsid w:val="00B753C6"/>
    <w:rsid w:val="00B8743C"/>
    <w:rsid w:val="00B87B0D"/>
    <w:rsid w:val="00B902C8"/>
    <w:rsid w:val="00B95C15"/>
    <w:rsid w:val="00B96483"/>
    <w:rsid w:val="00B96A4A"/>
    <w:rsid w:val="00BA3339"/>
    <w:rsid w:val="00BA3DA0"/>
    <w:rsid w:val="00BA550C"/>
    <w:rsid w:val="00BA7A6C"/>
    <w:rsid w:val="00BC00A2"/>
    <w:rsid w:val="00BC69C4"/>
    <w:rsid w:val="00BD0DB2"/>
    <w:rsid w:val="00BD14E1"/>
    <w:rsid w:val="00BD5B78"/>
    <w:rsid w:val="00BE79A1"/>
    <w:rsid w:val="00BE7A06"/>
    <w:rsid w:val="00BF2462"/>
    <w:rsid w:val="00BF64F5"/>
    <w:rsid w:val="00BF7CA6"/>
    <w:rsid w:val="00C056FE"/>
    <w:rsid w:val="00C11B64"/>
    <w:rsid w:val="00C1223A"/>
    <w:rsid w:val="00C1253B"/>
    <w:rsid w:val="00C20250"/>
    <w:rsid w:val="00C220FB"/>
    <w:rsid w:val="00C2452B"/>
    <w:rsid w:val="00C35D96"/>
    <w:rsid w:val="00C53082"/>
    <w:rsid w:val="00C554C3"/>
    <w:rsid w:val="00C57D81"/>
    <w:rsid w:val="00C7526D"/>
    <w:rsid w:val="00C77E2E"/>
    <w:rsid w:val="00C80F3F"/>
    <w:rsid w:val="00C8230E"/>
    <w:rsid w:val="00C824D5"/>
    <w:rsid w:val="00C8675C"/>
    <w:rsid w:val="00C94DC9"/>
    <w:rsid w:val="00CA4B0F"/>
    <w:rsid w:val="00CA66C7"/>
    <w:rsid w:val="00CA7163"/>
    <w:rsid w:val="00CA7828"/>
    <w:rsid w:val="00CB7DC1"/>
    <w:rsid w:val="00CE142E"/>
    <w:rsid w:val="00CE3F9D"/>
    <w:rsid w:val="00CE4BEE"/>
    <w:rsid w:val="00CF0605"/>
    <w:rsid w:val="00CF0F68"/>
    <w:rsid w:val="00CF36D4"/>
    <w:rsid w:val="00CF56DC"/>
    <w:rsid w:val="00D01C9C"/>
    <w:rsid w:val="00D14E55"/>
    <w:rsid w:val="00D204BF"/>
    <w:rsid w:val="00D21577"/>
    <w:rsid w:val="00D24461"/>
    <w:rsid w:val="00D270E4"/>
    <w:rsid w:val="00D3132C"/>
    <w:rsid w:val="00D33CE5"/>
    <w:rsid w:val="00D35D49"/>
    <w:rsid w:val="00D3611A"/>
    <w:rsid w:val="00D409BB"/>
    <w:rsid w:val="00D46813"/>
    <w:rsid w:val="00D520D0"/>
    <w:rsid w:val="00D54637"/>
    <w:rsid w:val="00D54BEA"/>
    <w:rsid w:val="00D553DB"/>
    <w:rsid w:val="00D611BE"/>
    <w:rsid w:val="00D747BE"/>
    <w:rsid w:val="00D81857"/>
    <w:rsid w:val="00D83518"/>
    <w:rsid w:val="00D84216"/>
    <w:rsid w:val="00D87986"/>
    <w:rsid w:val="00D92984"/>
    <w:rsid w:val="00D96F58"/>
    <w:rsid w:val="00DA1001"/>
    <w:rsid w:val="00DA13D2"/>
    <w:rsid w:val="00DA22FD"/>
    <w:rsid w:val="00DA34A5"/>
    <w:rsid w:val="00DB16DF"/>
    <w:rsid w:val="00DB3138"/>
    <w:rsid w:val="00DB5909"/>
    <w:rsid w:val="00DB7CCB"/>
    <w:rsid w:val="00DC7B2A"/>
    <w:rsid w:val="00DD23BD"/>
    <w:rsid w:val="00DD2BD9"/>
    <w:rsid w:val="00DE12F4"/>
    <w:rsid w:val="00DE1349"/>
    <w:rsid w:val="00DF3F7B"/>
    <w:rsid w:val="00DF4DAC"/>
    <w:rsid w:val="00DF6ED6"/>
    <w:rsid w:val="00E0445B"/>
    <w:rsid w:val="00E07358"/>
    <w:rsid w:val="00E21553"/>
    <w:rsid w:val="00E304C2"/>
    <w:rsid w:val="00E3349C"/>
    <w:rsid w:val="00E46ECB"/>
    <w:rsid w:val="00E46FCA"/>
    <w:rsid w:val="00E53A98"/>
    <w:rsid w:val="00E67EE2"/>
    <w:rsid w:val="00E731CA"/>
    <w:rsid w:val="00E81F04"/>
    <w:rsid w:val="00E840DF"/>
    <w:rsid w:val="00E97658"/>
    <w:rsid w:val="00EA01F9"/>
    <w:rsid w:val="00EA725F"/>
    <w:rsid w:val="00EB3640"/>
    <w:rsid w:val="00EB7C4B"/>
    <w:rsid w:val="00EC428E"/>
    <w:rsid w:val="00EC5200"/>
    <w:rsid w:val="00ED0BAB"/>
    <w:rsid w:val="00ED173C"/>
    <w:rsid w:val="00ED2F2E"/>
    <w:rsid w:val="00EE1120"/>
    <w:rsid w:val="00EE4808"/>
    <w:rsid w:val="00EE4C46"/>
    <w:rsid w:val="00EF092F"/>
    <w:rsid w:val="00EF3853"/>
    <w:rsid w:val="00EF4491"/>
    <w:rsid w:val="00EF5726"/>
    <w:rsid w:val="00F02AA0"/>
    <w:rsid w:val="00F02D4A"/>
    <w:rsid w:val="00F07AAD"/>
    <w:rsid w:val="00F10760"/>
    <w:rsid w:val="00F13D92"/>
    <w:rsid w:val="00F173DE"/>
    <w:rsid w:val="00F24445"/>
    <w:rsid w:val="00F24DAB"/>
    <w:rsid w:val="00F3380F"/>
    <w:rsid w:val="00F4503E"/>
    <w:rsid w:val="00F4543B"/>
    <w:rsid w:val="00F64F38"/>
    <w:rsid w:val="00F75031"/>
    <w:rsid w:val="00F800FB"/>
    <w:rsid w:val="00F83C22"/>
    <w:rsid w:val="00F84783"/>
    <w:rsid w:val="00F9674B"/>
    <w:rsid w:val="00FA34D0"/>
    <w:rsid w:val="00FB324B"/>
    <w:rsid w:val="00FB4BCC"/>
    <w:rsid w:val="00FD097A"/>
    <w:rsid w:val="00FD0AEE"/>
    <w:rsid w:val="00FD21E9"/>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56"/>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paragraph" w:customStyle="1" w:styleId="Default">
    <w:name w:val="Default"/>
    <w:rsid w:val="00271BCB"/>
    <w:pPr>
      <w:autoSpaceDE w:val="0"/>
      <w:autoSpaceDN w:val="0"/>
      <w:adjustRightInd w:val="0"/>
    </w:pPr>
    <w:rPr>
      <w:color w:val="000000"/>
      <w:sz w:val="24"/>
      <w:szCs w:val="24"/>
      <w:lang w:val="en-US"/>
    </w:rPr>
  </w:style>
  <w:style w:type="character" w:customStyle="1" w:styleId="BodyTextChar">
    <w:name w:val="Body Text Char"/>
    <w:basedOn w:val="DefaultParagraphFont"/>
    <w:link w:val="BodyText"/>
    <w:rsid w:val="00EE4808"/>
    <w:rPr>
      <w:rFonts w:ascii="Arial" w:hAnsi="Arial"/>
    </w:rPr>
  </w:style>
  <w:style w:type="character" w:styleId="Strong">
    <w:name w:val="Strong"/>
    <w:basedOn w:val="DefaultParagraphFont"/>
    <w:uiPriority w:val="22"/>
    <w:qFormat/>
    <w:rsid w:val="00516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0112">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73304005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393967222">
      <w:bodyDiv w:val="1"/>
      <w:marLeft w:val="0"/>
      <w:marRight w:val="0"/>
      <w:marTop w:val="0"/>
      <w:marBottom w:val="0"/>
      <w:divBdr>
        <w:top w:val="none" w:sz="0" w:space="0" w:color="auto"/>
        <w:left w:val="none" w:sz="0" w:space="0" w:color="auto"/>
        <w:bottom w:val="none" w:sz="0" w:space="0" w:color="auto"/>
        <w:right w:val="none" w:sz="0" w:space="0" w:color="auto"/>
      </w:divBdr>
    </w:div>
    <w:div w:id="1527521732">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3.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54</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7031</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34</cp:revision>
  <cp:lastPrinted>2012-09-26T09:25:00Z</cp:lastPrinted>
  <dcterms:created xsi:type="dcterms:W3CDTF">2024-03-13T13:26:00Z</dcterms:created>
  <dcterms:modified xsi:type="dcterms:W3CDTF">2024-05-03T20:53:00Z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